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287" w:rsidRDefault="00CD088F">
      <w:r>
        <w:object w:dxaOrig="14734" w:dyaOrig="89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47.15pt;height:393.5pt" o:ole="">
            <v:imagedata r:id="rId5" o:title=""/>
          </v:shape>
          <o:OLEObject Type="Embed" ProgID="Visio.Drawing.11" ShapeID="_x0000_i1025" DrawAspect="Content" ObjectID="_1409752404" r:id="rId6"/>
        </w:object>
      </w:r>
      <w:bookmarkStart w:id="0" w:name="_GoBack"/>
      <w:bookmarkEnd w:id="0"/>
    </w:p>
    <w:sectPr w:rsidR="00C57287" w:rsidSect="00CD088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88F"/>
    <w:rsid w:val="006E0BF4"/>
    <w:rsid w:val="00C57287"/>
    <w:rsid w:val="00CD0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Massachusetts  Institute of Technology</dc:creator>
  <cp:lastModifiedBy>Massachusetts  Institute of Technology</cp:lastModifiedBy>
  <cp:revision>1</cp:revision>
  <dcterms:created xsi:type="dcterms:W3CDTF">2012-09-21T21:04:00Z</dcterms:created>
  <dcterms:modified xsi:type="dcterms:W3CDTF">2012-09-21T21:07:00Z</dcterms:modified>
</cp:coreProperties>
</file>