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770E" w:rsidRPr="0049770E" w:rsidRDefault="0049770E" w:rsidP="0049770E">
      <w:pPr>
        <w:rPr>
          <w:b/>
          <w:color w:val="17365D" w:themeColor="text2" w:themeShade="BF"/>
          <w:sz w:val="56"/>
          <w:szCs w:val="56"/>
        </w:rPr>
      </w:pPr>
      <w:bookmarkStart w:id="0" w:name="_GoBack"/>
      <w:bookmarkEnd w:id="0"/>
      <w:r w:rsidRPr="0049770E">
        <w:rPr>
          <w:b/>
          <w:color w:val="17365D" w:themeColor="text2" w:themeShade="BF"/>
          <w:sz w:val="56"/>
          <w:szCs w:val="56"/>
        </w:rPr>
        <w:t xml:space="preserve">Quality Center </w:t>
      </w:r>
      <w:r>
        <w:rPr>
          <w:b/>
          <w:color w:val="17365D" w:themeColor="text2" w:themeShade="BF"/>
          <w:sz w:val="56"/>
          <w:szCs w:val="56"/>
        </w:rPr>
        <w:br/>
      </w:r>
      <w:r w:rsidRPr="0049770E">
        <w:rPr>
          <w:b/>
          <w:color w:val="17365D" w:themeColor="text2" w:themeShade="BF"/>
          <w:sz w:val="56"/>
          <w:szCs w:val="56"/>
        </w:rPr>
        <w:t>IS&amp;T Training Guide</w:t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  <w:id w:val="14196325"/>
        <w:docPartObj>
          <w:docPartGallery w:val="Table of Contents"/>
          <w:docPartUnique/>
        </w:docPartObj>
      </w:sdtPr>
      <w:sdtEndPr>
        <w:rPr>
          <w:rFonts w:eastAsiaTheme="minorEastAsia"/>
        </w:rPr>
      </w:sdtEndPr>
      <w:sdtContent>
        <w:p w:rsidR="0049770E" w:rsidRDefault="0049770E">
          <w:pPr>
            <w:pStyle w:val="TOCHeading"/>
          </w:pPr>
          <w:r>
            <w:t>Contents</w:t>
          </w:r>
        </w:p>
        <w:p w:rsidR="0049770E" w:rsidRDefault="00A927A2">
          <w:pPr>
            <w:pStyle w:val="TOC1"/>
            <w:tabs>
              <w:tab w:val="right" w:leader="dot" w:pos="9350"/>
            </w:tabs>
            <w:rPr>
              <w:noProof/>
            </w:rPr>
          </w:pPr>
          <w:r>
            <w:fldChar w:fldCharType="begin"/>
          </w:r>
          <w:r w:rsidR="0049770E">
            <w:instrText xml:space="preserve"> TOC \o "1-3" \h \z \u </w:instrText>
          </w:r>
          <w:r>
            <w:fldChar w:fldCharType="separate"/>
          </w:r>
          <w:hyperlink w:anchor="_Toc292456284" w:history="1">
            <w:r w:rsidR="0049770E" w:rsidRPr="0089269F">
              <w:rPr>
                <w:rStyle w:val="Hyperlink"/>
                <w:noProof/>
              </w:rPr>
              <w:t>Introduction</w:t>
            </w:r>
            <w:r w:rsidR="0049770E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9770E" w:rsidRDefault="003806EF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85" w:history="1">
            <w:r w:rsidR="0049770E" w:rsidRPr="0089269F">
              <w:rPr>
                <w:rStyle w:val="Hyperlink"/>
                <w:noProof/>
              </w:rPr>
              <w:t>Terms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_Toc292456285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2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3806EF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86" w:history="1">
            <w:r w:rsidR="0049770E" w:rsidRPr="0089269F">
              <w:rPr>
                <w:rStyle w:val="Hyperlink"/>
                <w:noProof/>
              </w:rPr>
              <w:t>System Requirements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_Toc292456286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2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3806EF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87" w:history="1">
            <w:r w:rsidR="0049770E" w:rsidRPr="0089269F">
              <w:rPr>
                <w:rStyle w:val="Hyperlink"/>
                <w:noProof/>
              </w:rPr>
              <w:t>Logging into Quality Center – As a First Time User or To Receive Updates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_Toc292456287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3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3806EF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88" w:history="1">
            <w:r w:rsidR="0049770E" w:rsidRPr="0089269F">
              <w:rPr>
                <w:rStyle w:val="Hyperlink"/>
                <w:noProof/>
              </w:rPr>
              <w:t>Logging into Quality Center as a Returning User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_Toc292456288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5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3806EF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89" w:history="1">
            <w:r w:rsidR="0049770E" w:rsidRPr="0089269F">
              <w:rPr>
                <w:rStyle w:val="Hyperlink"/>
                <w:noProof/>
              </w:rPr>
              <w:t>Logging Out of Quality Center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_Toc292456289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6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3806EF">
          <w:pPr>
            <w:pStyle w:val="TOC1"/>
            <w:tabs>
              <w:tab w:val="right" w:leader="dot" w:pos="9350"/>
            </w:tabs>
            <w:rPr>
              <w:noProof/>
            </w:rPr>
          </w:pPr>
          <w:hyperlink w:anchor="_Toc292456290" w:history="1">
            <w:r w:rsidR="0049770E" w:rsidRPr="0089269F">
              <w:rPr>
                <w:rStyle w:val="Hyperlink"/>
                <w:noProof/>
              </w:rPr>
              <w:t>Navigating the Quality Center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_Toc292456290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7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3806EF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91" w:history="1">
            <w:r w:rsidR="0049770E" w:rsidRPr="0089269F">
              <w:rPr>
                <w:rStyle w:val="Hyperlink"/>
                <w:noProof/>
              </w:rPr>
              <w:t>Key Navigation Notes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_Toc292456291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7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3806EF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92" w:history="1">
            <w:r w:rsidR="0049770E" w:rsidRPr="0089269F">
              <w:rPr>
                <w:rStyle w:val="Hyperlink"/>
                <w:noProof/>
              </w:rPr>
              <w:t>Quality Center Applications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_Toc292456292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7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3806EF">
          <w:pPr>
            <w:pStyle w:val="TOC1"/>
            <w:tabs>
              <w:tab w:val="right" w:leader="dot" w:pos="9350"/>
            </w:tabs>
            <w:rPr>
              <w:noProof/>
            </w:rPr>
          </w:pPr>
          <w:hyperlink w:anchor="_Toc292456293" w:history="1">
            <w:r w:rsidR="0049770E" w:rsidRPr="0089269F">
              <w:rPr>
                <w:rStyle w:val="Hyperlink"/>
                <w:noProof/>
              </w:rPr>
              <w:t>Working with Test Cases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_Toc292456293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8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3806EF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94" w:history="1">
            <w:r w:rsidR="0049770E" w:rsidRPr="0089269F">
              <w:rPr>
                <w:rStyle w:val="Hyperlink"/>
                <w:noProof/>
              </w:rPr>
              <w:t>Viewing Test Cases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_Toc292456294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8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3806EF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95" w:history="1">
            <w:r w:rsidR="0049770E" w:rsidRPr="0089269F">
              <w:rPr>
                <w:rStyle w:val="Hyperlink"/>
                <w:noProof/>
              </w:rPr>
              <w:t>Adding a Test Case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_Toc292456295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9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3806EF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96" w:history="1">
            <w:r w:rsidR="0049770E" w:rsidRPr="0089269F">
              <w:rPr>
                <w:rStyle w:val="Hyperlink"/>
                <w:noProof/>
              </w:rPr>
              <w:t>Adding Test Steps to a Test Case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_Toc292456296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11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3806EF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97" w:history="1">
            <w:r w:rsidR="0049770E" w:rsidRPr="0089269F">
              <w:rPr>
                <w:rStyle w:val="Hyperlink"/>
                <w:noProof/>
              </w:rPr>
              <w:t>Add an Attachment to a Test Case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_Toc292456297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12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3806EF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98" w:history="1">
            <w:r w:rsidR="0049770E" w:rsidRPr="0089269F">
              <w:rPr>
                <w:rStyle w:val="Hyperlink"/>
                <w:noProof/>
              </w:rPr>
              <w:t>Updating a Test Case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_Toc292456298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13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3806EF">
          <w:pPr>
            <w:pStyle w:val="TOC1"/>
            <w:tabs>
              <w:tab w:val="right" w:leader="dot" w:pos="9350"/>
            </w:tabs>
            <w:rPr>
              <w:noProof/>
            </w:rPr>
          </w:pPr>
          <w:hyperlink w:anchor="_Toc292456299" w:history="1">
            <w:r w:rsidR="0049770E" w:rsidRPr="0089269F">
              <w:rPr>
                <w:rStyle w:val="Hyperlink"/>
                <w:noProof/>
              </w:rPr>
              <w:t>Executing Test Cases in Test Lab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_Toc292456299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15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3806EF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300" w:history="1">
            <w:r w:rsidR="0049770E" w:rsidRPr="0089269F">
              <w:rPr>
                <w:rStyle w:val="Hyperlink"/>
                <w:noProof/>
              </w:rPr>
              <w:t>Display Existing Test Sets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_Toc292456300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15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3806EF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301" w:history="1">
            <w:r w:rsidR="0049770E" w:rsidRPr="0089269F">
              <w:rPr>
                <w:rStyle w:val="Hyperlink"/>
                <w:noProof/>
              </w:rPr>
              <w:t>Create a Test Set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_Toc292456301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16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3806EF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302" w:history="1">
            <w:r w:rsidR="0049770E" w:rsidRPr="0089269F">
              <w:rPr>
                <w:rStyle w:val="Hyperlink"/>
                <w:noProof/>
              </w:rPr>
              <w:t>Add Test Cases to a Test Set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_Toc292456302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16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3806EF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303" w:history="1">
            <w:r w:rsidR="0049770E" w:rsidRPr="0089269F">
              <w:rPr>
                <w:rStyle w:val="Hyperlink"/>
                <w:noProof/>
              </w:rPr>
              <w:t>Run a Test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_Toc292456303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17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A927A2">
          <w:r>
            <w:fldChar w:fldCharType="end"/>
          </w:r>
        </w:p>
      </w:sdtContent>
    </w:sdt>
    <w:p w:rsidR="0049770E" w:rsidRDefault="0049770E" w:rsidP="0049770E">
      <w:r>
        <w:t>Copyright © 2011 by Massachusetts Institute of Technology. All Rights Reserved.</w:t>
      </w:r>
    </w:p>
    <w:p w:rsidR="0049770E" w:rsidRPr="0049770E" w:rsidRDefault="0049770E" w:rsidP="0049770E"/>
    <w:p w:rsidR="0049770E" w:rsidRDefault="0049770E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  <w:r>
        <w:br w:type="page"/>
      </w:r>
    </w:p>
    <w:p w:rsidR="002B6D68" w:rsidRDefault="002B6D68" w:rsidP="00117F25">
      <w:pPr>
        <w:pStyle w:val="Heading1"/>
      </w:pPr>
      <w:bookmarkStart w:id="1" w:name="_Toc292456284"/>
      <w:r>
        <w:lastRenderedPageBreak/>
        <w:t>Introduction</w:t>
      </w:r>
      <w:bookmarkEnd w:id="1"/>
    </w:p>
    <w:p w:rsidR="00E10E41" w:rsidRDefault="00E10E41" w:rsidP="00E10E41">
      <w:pPr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Quality Center is t</w:t>
      </w:r>
      <w:r>
        <w:t>he web-based application used by MIT as a c</w:t>
      </w:r>
      <w:r w:rsidRPr="00593588">
        <w:rPr>
          <w:rFonts w:ascii="Calibri" w:eastAsia="Calibri" w:hAnsi="Calibri" w:cs="Times New Roman"/>
        </w:rPr>
        <w:t xml:space="preserve">entralized repository </w:t>
      </w:r>
      <w:r>
        <w:rPr>
          <w:rFonts w:ascii="Calibri" w:eastAsia="Calibri" w:hAnsi="Calibri" w:cs="Times New Roman"/>
        </w:rPr>
        <w:t>for test cases and test results. The IS&amp;T Quality Assurance team administers access to Quality Center</w:t>
      </w:r>
      <w:r w:rsidR="00A04CA2">
        <w:rPr>
          <w:rFonts w:ascii="Calibri" w:eastAsia="Calibri" w:hAnsi="Calibri" w:cs="Times New Roman"/>
        </w:rPr>
        <w:t xml:space="preserve">. Staff in </w:t>
      </w:r>
      <w:r>
        <w:rPr>
          <w:rFonts w:ascii="Calibri" w:eastAsia="Calibri" w:hAnsi="Calibri" w:cs="Times New Roman"/>
        </w:rPr>
        <w:t xml:space="preserve">VPF and other administrative departments are provided access to Quality Center so that they may use it to manage their user acceptance testing of IS&amp;T supported systems. </w:t>
      </w:r>
      <w:r w:rsidR="00A04CA2">
        <w:rPr>
          <w:rFonts w:ascii="Calibri" w:eastAsia="Calibri" w:hAnsi="Calibri" w:cs="Times New Roman"/>
        </w:rPr>
        <w:t>Most commonly, Quality Center is used to support the testing of MIT’s SAP applications.</w:t>
      </w:r>
    </w:p>
    <w:p w:rsidR="008258CB" w:rsidRDefault="00E10E41" w:rsidP="00E77B75">
      <w:r>
        <w:t>This guide provides instructions on how to:</w:t>
      </w:r>
    </w:p>
    <w:p w:rsidR="008258CB" w:rsidRDefault="008258CB" w:rsidP="008258CB">
      <w:pPr>
        <w:pStyle w:val="ListParagraph"/>
        <w:numPr>
          <w:ilvl w:val="0"/>
          <w:numId w:val="7"/>
        </w:numPr>
      </w:pPr>
      <w:r>
        <w:t>Review existing test cases</w:t>
      </w:r>
    </w:p>
    <w:p w:rsidR="004C1399" w:rsidRDefault="004C1399" w:rsidP="008258CB">
      <w:pPr>
        <w:pStyle w:val="ListParagraph"/>
        <w:numPr>
          <w:ilvl w:val="0"/>
          <w:numId w:val="7"/>
        </w:numPr>
      </w:pPr>
      <w:r>
        <w:t>Add a new test case</w:t>
      </w:r>
    </w:p>
    <w:p w:rsidR="008258CB" w:rsidRDefault="008258CB" w:rsidP="008258CB">
      <w:pPr>
        <w:pStyle w:val="ListParagraph"/>
        <w:numPr>
          <w:ilvl w:val="0"/>
          <w:numId w:val="7"/>
        </w:numPr>
      </w:pPr>
      <w:r>
        <w:t>Update existing test cases</w:t>
      </w:r>
    </w:p>
    <w:p w:rsidR="00E10E41" w:rsidRDefault="00E10E41" w:rsidP="008258CB">
      <w:pPr>
        <w:pStyle w:val="ListParagraph"/>
        <w:numPr>
          <w:ilvl w:val="0"/>
          <w:numId w:val="7"/>
        </w:numPr>
      </w:pPr>
      <w:r>
        <w:t>Create test sets</w:t>
      </w:r>
    </w:p>
    <w:p w:rsidR="00E77B75" w:rsidRDefault="00E10E41" w:rsidP="008258CB">
      <w:pPr>
        <w:pStyle w:val="ListParagraph"/>
        <w:numPr>
          <w:ilvl w:val="0"/>
          <w:numId w:val="7"/>
        </w:numPr>
      </w:pPr>
      <w:r>
        <w:t>Run test</w:t>
      </w:r>
      <w:r w:rsidR="00A04CA2">
        <w:t xml:space="preserve">s </w:t>
      </w:r>
      <w:r>
        <w:t xml:space="preserve">and </w:t>
      </w:r>
      <w:r w:rsidR="008258CB">
        <w:t>re</w:t>
      </w:r>
      <w:r w:rsidR="004C1399">
        <w:t xml:space="preserve">cord </w:t>
      </w:r>
      <w:r w:rsidR="008258CB">
        <w:t xml:space="preserve">test results </w:t>
      </w:r>
    </w:p>
    <w:p w:rsidR="00E10E41" w:rsidRDefault="00E10E41" w:rsidP="00E10E41">
      <w:pPr>
        <w:pStyle w:val="Heading2"/>
      </w:pPr>
      <w:bookmarkStart w:id="2" w:name="_Toc292456285"/>
      <w:r>
        <w:t>Terms</w:t>
      </w:r>
      <w:bookmarkEnd w:id="2"/>
    </w:p>
    <w:p w:rsidR="00E10E41" w:rsidRDefault="00E10E41" w:rsidP="00E10E41">
      <w:r w:rsidRPr="00657A29">
        <w:rPr>
          <w:b/>
        </w:rPr>
        <w:t>Test Case</w:t>
      </w:r>
      <w:r w:rsidR="00657A29">
        <w:t xml:space="preserve">: </w:t>
      </w:r>
      <w:r w:rsidR="00D90370">
        <w:t>A</w:t>
      </w:r>
      <w:r>
        <w:t xml:space="preserve"> test case identifies a system feature of function that needs to be tested. For example, “Delete a JV” could be a test case.</w:t>
      </w:r>
      <w:r w:rsidR="00D90370">
        <w:t xml:space="preserve"> Within Quality Center, Test Case is the module where test cases can be viewed, created, and updated.</w:t>
      </w:r>
    </w:p>
    <w:p w:rsidR="00E10E41" w:rsidRDefault="00E10E41" w:rsidP="00E10E41">
      <w:r w:rsidRPr="00657A29">
        <w:rPr>
          <w:b/>
        </w:rPr>
        <w:t>Test Steps</w:t>
      </w:r>
      <w:r w:rsidR="00657A29">
        <w:t xml:space="preserve">: </w:t>
      </w:r>
      <w:r>
        <w:t>Within a test case, the test steps identify the specific procedures that need to be taken to execute the test case.</w:t>
      </w:r>
    </w:p>
    <w:p w:rsidR="00E10E41" w:rsidRDefault="00E10E41" w:rsidP="00E10E41">
      <w:r w:rsidRPr="00657A29">
        <w:rPr>
          <w:b/>
        </w:rPr>
        <w:t>Test Lab</w:t>
      </w:r>
      <w:r w:rsidR="00657A29" w:rsidRPr="00657A29">
        <w:rPr>
          <w:b/>
        </w:rPr>
        <w:t>:</w:t>
      </w:r>
      <w:r w:rsidR="00657A29">
        <w:t xml:space="preserve"> </w:t>
      </w:r>
      <w:r>
        <w:t xml:space="preserve">In Quality Center, the Test Lab is where </w:t>
      </w:r>
      <w:r w:rsidR="00657A29">
        <w:t>you create test sets to organize your specific test runs.</w:t>
      </w:r>
      <w:r>
        <w:t xml:space="preserve"> </w:t>
      </w:r>
    </w:p>
    <w:p w:rsidR="00657A29" w:rsidRDefault="00657A29" w:rsidP="00E10E41">
      <w:r w:rsidRPr="00657A29">
        <w:rPr>
          <w:b/>
        </w:rPr>
        <w:t>Test Set:</w:t>
      </w:r>
      <w:r>
        <w:t xml:space="preserve">  A test set is created for a test run. Test cases are copied into the test set and then executed.</w:t>
      </w:r>
    </w:p>
    <w:p w:rsidR="00657A29" w:rsidRPr="00E10E41" w:rsidRDefault="00657A29" w:rsidP="00E10E41">
      <w:r w:rsidRPr="00657A29">
        <w:rPr>
          <w:b/>
        </w:rPr>
        <w:t>Test Results:</w:t>
      </w:r>
      <w:r>
        <w:t xml:space="preserve"> When you execute a test set, you record the test set’s pass or fail condition.</w:t>
      </w:r>
    </w:p>
    <w:p w:rsidR="00117F25" w:rsidRDefault="00117F25" w:rsidP="00117F25">
      <w:pPr>
        <w:pStyle w:val="Heading2"/>
      </w:pPr>
      <w:bookmarkStart w:id="3" w:name="_Toc292456286"/>
      <w:r>
        <w:t>System Requirements</w:t>
      </w:r>
      <w:bookmarkEnd w:id="3"/>
    </w:p>
    <w:p w:rsidR="008258CB" w:rsidRDefault="008258CB" w:rsidP="008258CB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98"/>
        <w:gridCol w:w="7578"/>
      </w:tblGrid>
      <w:tr w:rsidR="008258CB" w:rsidTr="008258CB">
        <w:tc>
          <w:tcPr>
            <w:tcW w:w="1998" w:type="dxa"/>
          </w:tcPr>
          <w:p w:rsidR="008258CB" w:rsidRDefault="008258CB" w:rsidP="008258CB">
            <w:r>
              <w:t>PC Users</w:t>
            </w:r>
          </w:p>
        </w:tc>
        <w:tc>
          <w:tcPr>
            <w:tcW w:w="7578" w:type="dxa"/>
          </w:tcPr>
          <w:p w:rsidR="008258CB" w:rsidRDefault="008258CB" w:rsidP="008258CB">
            <w:r>
              <w:t>Windows XP, Vista, or Windows 7</w:t>
            </w:r>
          </w:p>
          <w:p w:rsidR="008258CB" w:rsidRDefault="008258CB" w:rsidP="008258CB">
            <w:r>
              <w:t>Internet Explorer 7 or greater</w:t>
            </w:r>
          </w:p>
        </w:tc>
      </w:tr>
      <w:tr w:rsidR="008258CB" w:rsidTr="008258CB">
        <w:tc>
          <w:tcPr>
            <w:tcW w:w="1998" w:type="dxa"/>
          </w:tcPr>
          <w:p w:rsidR="008258CB" w:rsidRDefault="008258CB" w:rsidP="008258CB">
            <w:r>
              <w:t>Mac Users</w:t>
            </w:r>
          </w:p>
        </w:tc>
        <w:tc>
          <w:tcPr>
            <w:tcW w:w="7578" w:type="dxa"/>
          </w:tcPr>
          <w:p w:rsidR="008258CB" w:rsidRDefault="008258CB" w:rsidP="008258CB">
            <w:r>
              <w:t>VMware installed on your system, enabling you to access Quality Center as a PC</w:t>
            </w:r>
          </w:p>
        </w:tc>
      </w:tr>
      <w:tr w:rsidR="008258CB" w:rsidTr="008258CB">
        <w:tc>
          <w:tcPr>
            <w:tcW w:w="1998" w:type="dxa"/>
          </w:tcPr>
          <w:p w:rsidR="008258CB" w:rsidRDefault="008258CB" w:rsidP="008258CB">
            <w:r>
              <w:t>Off Campus Users</w:t>
            </w:r>
          </w:p>
        </w:tc>
        <w:tc>
          <w:tcPr>
            <w:tcW w:w="7578" w:type="dxa"/>
          </w:tcPr>
          <w:p w:rsidR="008258CB" w:rsidRDefault="008258CB" w:rsidP="008258CB">
            <w:r>
              <w:t xml:space="preserve">Access to Quality Center from outside the MIT network can only be made through a VPN connection.  For more information, visit </w:t>
            </w:r>
            <w:hyperlink r:id="rId9" w:history="1">
              <w:r w:rsidRPr="00AA7B71">
                <w:rPr>
                  <w:rStyle w:val="Hyperlink"/>
                </w:rPr>
                <w:t>https://ist.mit.edu/services/software/anyconnect</w:t>
              </w:r>
            </w:hyperlink>
          </w:p>
          <w:p w:rsidR="008258CB" w:rsidRDefault="008258CB" w:rsidP="008258CB"/>
        </w:tc>
      </w:tr>
    </w:tbl>
    <w:p w:rsidR="00657A29" w:rsidRDefault="00657A29" w:rsidP="008A757F">
      <w:pPr>
        <w:pStyle w:val="Heading2"/>
      </w:pPr>
    </w:p>
    <w:p w:rsidR="00657A29" w:rsidRDefault="00657A29" w:rsidP="00657A29">
      <w:pPr>
        <w:rPr>
          <w:rFonts w:asciiTheme="majorHAnsi" w:eastAsiaTheme="majorEastAsia" w:hAnsiTheme="majorHAnsi" w:cstheme="majorBidi"/>
          <w:color w:val="4F81BD" w:themeColor="accent1"/>
          <w:sz w:val="26"/>
          <w:szCs w:val="26"/>
        </w:rPr>
      </w:pPr>
      <w:r>
        <w:br w:type="page"/>
      </w:r>
    </w:p>
    <w:p w:rsidR="002B6D68" w:rsidRDefault="008A757F" w:rsidP="008A757F">
      <w:pPr>
        <w:pStyle w:val="Heading2"/>
      </w:pPr>
      <w:bookmarkStart w:id="4" w:name="_Toc292456287"/>
      <w:r>
        <w:lastRenderedPageBreak/>
        <w:t>Logging into Quality Center</w:t>
      </w:r>
      <w:r w:rsidR="000C75A5">
        <w:t xml:space="preserve"> – As a First Time User or To Receive Updates</w:t>
      </w:r>
      <w:bookmarkEnd w:id="4"/>
    </w:p>
    <w:p w:rsidR="000C75A5" w:rsidRDefault="000C75A5">
      <w:r>
        <w:t>If you are a first time user of Quality Center, you need to perform the following steps to download Quality Center updates your system. For this download process to work, you need to:</w:t>
      </w:r>
    </w:p>
    <w:p w:rsidR="000C75A5" w:rsidRDefault="000C75A5" w:rsidP="000C75A5">
      <w:pPr>
        <w:pStyle w:val="ListParagraph"/>
        <w:numPr>
          <w:ilvl w:val="0"/>
          <w:numId w:val="17"/>
        </w:numPr>
      </w:pPr>
      <w:r>
        <w:t>Be the administrator to your machine</w:t>
      </w:r>
      <w:r w:rsidR="003C3E8D">
        <w:t xml:space="preserve"> – you can check this by opening your system’s Control Panel and viewing your User Accounts.</w:t>
      </w:r>
    </w:p>
    <w:p w:rsidR="000C75A5" w:rsidRDefault="003C3E8D" w:rsidP="000C75A5">
      <w:pPr>
        <w:pStyle w:val="ListParagraph"/>
        <w:numPr>
          <w:ilvl w:val="0"/>
          <w:numId w:val="17"/>
        </w:numPr>
      </w:pPr>
      <w:r>
        <w:t xml:space="preserve">Run </w:t>
      </w:r>
      <w:r w:rsidR="000C75A5">
        <w:t>Explorer as ‘Administrator’ (per the following steps)</w:t>
      </w:r>
    </w:p>
    <w:p w:rsidR="008258CB" w:rsidRDefault="003C3E8D">
      <w:r>
        <w:t>You will also need to perform the following steps if IS&amp;T QA informs you that t</w:t>
      </w:r>
      <w:r w:rsidR="000C75A5">
        <w:t xml:space="preserve">here are new </w:t>
      </w:r>
      <w:r w:rsidR="00657A29">
        <w:t xml:space="preserve">Quality Center </w:t>
      </w:r>
      <w:r w:rsidR="000C75A5">
        <w:t>updates</w:t>
      </w:r>
      <w:r>
        <w:t xml:space="preserve"> to download. </w:t>
      </w:r>
    </w:p>
    <w:p w:rsidR="008258CB" w:rsidRDefault="00D52520" w:rsidP="008258CB">
      <w:pPr>
        <w:pStyle w:val="ListParagraph"/>
        <w:numPr>
          <w:ilvl w:val="0"/>
          <w:numId w:val="4"/>
        </w:numPr>
      </w:pPr>
      <w:r>
        <w:t xml:space="preserve">From the </w:t>
      </w:r>
      <w:r w:rsidRPr="00657A29">
        <w:rPr>
          <w:b/>
        </w:rPr>
        <w:t>Start</w:t>
      </w:r>
      <w:r>
        <w:t xml:space="preserve"> menu, locate the listing for </w:t>
      </w:r>
      <w:r w:rsidRPr="000C75A5">
        <w:rPr>
          <w:b/>
        </w:rPr>
        <w:t>Internet Explorer</w:t>
      </w:r>
      <w:r w:rsidR="008258CB">
        <w:t xml:space="preserve"> and r</w:t>
      </w:r>
      <w:r>
        <w:t>ight click on it</w:t>
      </w:r>
      <w:r w:rsidR="000C75A5">
        <w:t xml:space="preserve"> to display the pop-up options menu</w:t>
      </w:r>
    </w:p>
    <w:p w:rsidR="00D52520" w:rsidRDefault="000C75A5" w:rsidP="008258CB">
      <w:pPr>
        <w:pStyle w:val="ListParagraph"/>
        <w:numPr>
          <w:ilvl w:val="0"/>
          <w:numId w:val="4"/>
        </w:numPr>
      </w:pPr>
      <w:r>
        <w:t>From the menu, s</w:t>
      </w:r>
      <w:r w:rsidR="008258CB">
        <w:t xml:space="preserve">elect </w:t>
      </w:r>
      <w:r>
        <w:rPr>
          <w:b/>
        </w:rPr>
        <w:t>Run</w:t>
      </w:r>
      <w:r w:rsidR="00D52520" w:rsidRPr="00657A29">
        <w:rPr>
          <w:b/>
        </w:rPr>
        <w:t xml:space="preserve"> as Administrator</w:t>
      </w:r>
      <w:r w:rsidR="008258CB">
        <w:t xml:space="preserve"> – Internet Explorer will open.</w:t>
      </w:r>
    </w:p>
    <w:p w:rsidR="00554BB2" w:rsidRDefault="0070626D" w:rsidP="00AF25E2">
      <w:pPr>
        <w:pStyle w:val="ListParagraph"/>
        <w:numPr>
          <w:ilvl w:val="0"/>
          <w:numId w:val="4"/>
        </w:numPr>
      </w:pPr>
      <w:r>
        <w:t>In Internet Explorer, g</w:t>
      </w:r>
      <w:r w:rsidR="00D52520">
        <w:t xml:space="preserve">o to </w:t>
      </w:r>
      <w:hyperlink r:id="rId10" w:history="1">
        <w:r w:rsidR="008D17DC" w:rsidRPr="00AA7B71">
          <w:rPr>
            <w:rStyle w:val="Hyperlink"/>
          </w:rPr>
          <w:t>https://qualitycenter.mit.edu</w:t>
        </w:r>
      </w:hyperlink>
      <w:r>
        <w:t xml:space="preserve">. The Quality Center window displays. </w:t>
      </w:r>
    </w:p>
    <w:p w:rsidR="00D52520" w:rsidRDefault="0028703D" w:rsidP="00AF25E2">
      <w:pPr>
        <w:pStyle w:val="ListParagraph"/>
      </w:pPr>
      <w:r>
        <w:rPr>
          <w:noProof/>
        </w:rPr>
        <w:drawing>
          <wp:inline distT="0" distB="0" distL="0" distR="0">
            <wp:extent cx="5505450" cy="2755503"/>
            <wp:effectExtent l="19050" t="0" r="0" b="0"/>
            <wp:docPr id="88" name="Picture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5450" cy="27555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2520" w:rsidRDefault="00D52520" w:rsidP="00AF25E2">
      <w:pPr>
        <w:pStyle w:val="ListParagraph"/>
        <w:numPr>
          <w:ilvl w:val="0"/>
          <w:numId w:val="4"/>
        </w:numPr>
      </w:pPr>
      <w:r>
        <w:t>Click</w:t>
      </w:r>
      <w:r w:rsidR="00AF25E2">
        <w:t xml:space="preserve"> the</w:t>
      </w:r>
      <w:r>
        <w:t xml:space="preserve"> </w:t>
      </w:r>
      <w:r w:rsidRPr="00AF25E2">
        <w:rPr>
          <w:b/>
        </w:rPr>
        <w:t>Quality Center</w:t>
      </w:r>
      <w:r w:rsidR="00AF25E2">
        <w:t xml:space="preserve"> link.</w:t>
      </w:r>
      <w:r w:rsidR="00AF25E2">
        <w:br/>
      </w:r>
      <w:r w:rsidR="0070626D">
        <w:t xml:space="preserve">Updates will download to your system. Be patient – </w:t>
      </w:r>
      <w:r w:rsidR="003C3E8D">
        <w:t xml:space="preserve">depending on the speed of your connection, the download </w:t>
      </w:r>
      <w:r w:rsidR="0070626D">
        <w:t>process may t</w:t>
      </w:r>
      <w:r w:rsidR="00657A29">
        <w:t xml:space="preserve">ake a minute or </w:t>
      </w:r>
      <w:r w:rsidR="0070626D">
        <w:t xml:space="preserve">two. </w:t>
      </w:r>
      <w:r w:rsidR="00657A29">
        <w:t xml:space="preserve">Once the finishes, </w:t>
      </w:r>
      <w:r w:rsidR="00AF25E2">
        <w:t>the Login fields</w:t>
      </w:r>
      <w:r w:rsidR="00657A29">
        <w:t xml:space="preserve"> display</w:t>
      </w:r>
      <w:r w:rsidR="00AF25E2">
        <w:t xml:space="preserve">. </w:t>
      </w:r>
    </w:p>
    <w:p w:rsidR="00D52520" w:rsidRDefault="0028703D" w:rsidP="00AF25E2">
      <w:pPr>
        <w:pStyle w:val="ListParagraph"/>
      </w:pPr>
      <w:r>
        <w:rPr>
          <w:noProof/>
        </w:rPr>
        <w:lastRenderedPageBreak/>
        <w:drawing>
          <wp:inline distT="0" distB="0" distL="0" distR="0">
            <wp:extent cx="5448416" cy="2809875"/>
            <wp:effectExtent l="19050" t="0" r="0" b="0"/>
            <wp:docPr id="91" name="Picture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0533" cy="28109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2520" w:rsidRDefault="00D52520" w:rsidP="00AF25E2">
      <w:pPr>
        <w:pStyle w:val="ListParagraph"/>
        <w:numPr>
          <w:ilvl w:val="0"/>
          <w:numId w:val="4"/>
        </w:numPr>
      </w:pPr>
      <w:r>
        <w:t xml:space="preserve">Enter your </w:t>
      </w:r>
      <w:r w:rsidRPr="00AF25E2">
        <w:rPr>
          <w:b/>
        </w:rPr>
        <w:t>login name</w:t>
      </w:r>
      <w:r>
        <w:t xml:space="preserve"> if it does not already display. </w:t>
      </w:r>
    </w:p>
    <w:p w:rsidR="00D52520" w:rsidRDefault="00D52520" w:rsidP="00AF25E2">
      <w:pPr>
        <w:pStyle w:val="ListParagraph"/>
        <w:numPr>
          <w:ilvl w:val="0"/>
          <w:numId w:val="4"/>
        </w:numPr>
      </w:pPr>
      <w:r>
        <w:t xml:space="preserve">Enter your </w:t>
      </w:r>
      <w:r w:rsidRPr="00AF25E2">
        <w:rPr>
          <w:b/>
        </w:rPr>
        <w:t>password</w:t>
      </w:r>
      <w:r w:rsidR="00657A29">
        <w:t>.</w:t>
      </w:r>
    </w:p>
    <w:p w:rsidR="00D52520" w:rsidRDefault="00D52520" w:rsidP="00AF25E2">
      <w:pPr>
        <w:pStyle w:val="ListParagraph"/>
        <w:numPr>
          <w:ilvl w:val="0"/>
          <w:numId w:val="4"/>
        </w:numPr>
      </w:pPr>
      <w:r>
        <w:t>Click</w:t>
      </w:r>
      <w:r w:rsidR="00AF25E2">
        <w:t xml:space="preserve"> the</w:t>
      </w:r>
      <w:r>
        <w:t xml:space="preserve"> </w:t>
      </w:r>
      <w:r w:rsidRPr="00AF25E2">
        <w:rPr>
          <w:b/>
        </w:rPr>
        <w:t>Authenticate</w:t>
      </w:r>
      <w:r w:rsidR="00AF25E2">
        <w:rPr>
          <w:b/>
        </w:rPr>
        <w:t xml:space="preserve"> </w:t>
      </w:r>
      <w:r w:rsidR="00AF25E2">
        <w:t>button.</w:t>
      </w:r>
      <w:r w:rsidR="00AF25E2">
        <w:br/>
        <w:t xml:space="preserve">The system displays your default </w:t>
      </w:r>
      <w:r w:rsidR="00AF25E2" w:rsidRPr="00657A29">
        <w:rPr>
          <w:b/>
        </w:rPr>
        <w:t>Domain</w:t>
      </w:r>
      <w:r w:rsidR="00AF25E2">
        <w:t xml:space="preserve"> and </w:t>
      </w:r>
      <w:r w:rsidR="00AF25E2" w:rsidRPr="00657A29">
        <w:rPr>
          <w:b/>
        </w:rPr>
        <w:t>Project</w:t>
      </w:r>
      <w:r w:rsidR="00AF25E2">
        <w:t xml:space="preserve"> settings.</w:t>
      </w:r>
    </w:p>
    <w:p w:rsidR="00D52520" w:rsidRDefault="00D52520" w:rsidP="00AF25E2">
      <w:pPr>
        <w:pStyle w:val="ListParagraph"/>
        <w:numPr>
          <w:ilvl w:val="0"/>
          <w:numId w:val="4"/>
        </w:numPr>
      </w:pPr>
      <w:r>
        <w:t xml:space="preserve">Accept the displayed </w:t>
      </w:r>
      <w:r w:rsidRPr="00AF25E2">
        <w:rPr>
          <w:b/>
        </w:rPr>
        <w:t>Domain</w:t>
      </w:r>
      <w:r>
        <w:t xml:space="preserve"> and </w:t>
      </w:r>
      <w:r w:rsidRPr="00AF25E2">
        <w:rPr>
          <w:b/>
        </w:rPr>
        <w:t>Project</w:t>
      </w:r>
      <w:r>
        <w:t xml:space="preserve"> </w:t>
      </w:r>
      <w:r w:rsidR="00AF25E2">
        <w:t>settings or select different options from the drop-down lists.</w:t>
      </w:r>
    </w:p>
    <w:p w:rsidR="00D52520" w:rsidRDefault="00D52520" w:rsidP="00AF25E2">
      <w:pPr>
        <w:pStyle w:val="ListParagraph"/>
        <w:numPr>
          <w:ilvl w:val="0"/>
          <w:numId w:val="4"/>
        </w:numPr>
      </w:pPr>
      <w:r>
        <w:t xml:space="preserve">Click </w:t>
      </w:r>
      <w:r w:rsidRPr="00AF25E2">
        <w:rPr>
          <w:b/>
        </w:rPr>
        <w:t>Login</w:t>
      </w:r>
    </w:p>
    <w:p w:rsidR="008A757F" w:rsidRDefault="008D17DC" w:rsidP="00AF25E2">
      <w:pPr>
        <w:pStyle w:val="ListParagraph"/>
      </w:pPr>
      <w:r>
        <w:t xml:space="preserve">An </w:t>
      </w:r>
      <w:r w:rsidR="008A757F">
        <w:t xml:space="preserve">HP Quality Center welcome </w:t>
      </w:r>
      <w:r>
        <w:t>dialog may display</w:t>
      </w:r>
      <w:r w:rsidR="008E763F">
        <w:t>,</w:t>
      </w:r>
      <w:r>
        <w:t xml:space="preserve"> </w:t>
      </w:r>
      <w:r w:rsidR="00AF25E2">
        <w:t>providing links to a number of Help resources</w:t>
      </w:r>
      <w:r w:rsidR="008E763F">
        <w:t xml:space="preserve">. These </w:t>
      </w:r>
      <w:r w:rsidR="00AF25E2">
        <w:t xml:space="preserve">resources are available through the Quality Center Help menu. Recommend that you select the </w:t>
      </w:r>
      <w:r w:rsidR="00AF25E2">
        <w:rPr>
          <w:b/>
        </w:rPr>
        <w:t>Don’t show this again</w:t>
      </w:r>
      <w:r w:rsidR="00AF25E2">
        <w:t xml:space="preserve"> option and click </w:t>
      </w:r>
      <w:r w:rsidR="00AF25E2">
        <w:rPr>
          <w:b/>
        </w:rPr>
        <w:t>Close.</w:t>
      </w:r>
      <w:r w:rsidR="003C3E8D">
        <w:rPr>
          <w:b/>
        </w:rPr>
        <w:t xml:space="preserve"> </w:t>
      </w:r>
      <w:r w:rsidR="00657A29">
        <w:t>The Quality Center window will display.</w:t>
      </w:r>
    </w:p>
    <w:p w:rsidR="0070626D" w:rsidRDefault="0070626D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>
        <w:br w:type="page"/>
      </w:r>
    </w:p>
    <w:p w:rsidR="0070626D" w:rsidRDefault="0070626D" w:rsidP="0070626D">
      <w:pPr>
        <w:pStyle w:val="Heading2"/>
      </w:pPr>
      <w:bookmarkStart w:id="5" w:name="_Toc292456288"/>
      <w:r>
        <w:lastRenderedPageBreak/>
        <w:t xml:space="preserve">Logging into Quality Center </w:t>
      </w:r>
      <w:r w:rsidR="003C3E8D">
        <w:t xml:space="preserve">as a </w:t>
      </w:r>
      <w:r>
        <w:t>Returning User</w:t>
      </w:r>
      <w:bookmarkEnd w:id="5"/>
    </w:p>
    <w:p w:rsidR="0070626D" w:rsidRDefault="0070626D" w:rsidP="0070626D">
      <w:r>
        <w:t>Perform the following steps if you are a return user to Quality Center.</w:t>
      </w:r>
    </w:p>
    <w:p w:rsidR="0070626D" w:rsidRDefault="0070626D" w:rsidP="0070626D">
      <w:pPr>
        <w:pStyle w:val="ListParagraph"/>
        <w:numPr>
          <w:ilvl w:val="0"/>
          <w:numId w:val="18"/>
        </w:numPr>
      </w:pPr>
      <w:r>
        <w:t>Open Internet Explorer</w:t>
      </w:r>
    </w:p>
    <w:p w:rsidR="0070626D" w:rsidRDefault="0070626D" w:rsidP="0070626D">
      <w:pPr>
        <w:pStyle w:val="ListParagraph"/>
        <w:numPr>
          <w:ilvl w:val="0"/>
          <w:numId w:val="18"/>
        </w:numPr>
      </w:pPr>
      <w:r>
        <w:t xml:space="preserve">Go to </w:t>
      </w:r>
      <w:hyperlink r:id="rId13" w:history="1">
        <w:r w:rsidRPr="00AA7B71">
          <w:rPr>
            <w:rStyle w:val="Hyperlink"/>
          </w:rPr>
          <w:t>https://qualitycenter.mit.edu</w:t>
        </w:r>
      </w:hyperlink>
      <w:r>
        <w:t xml:space="preserve">. The Quality Center window displays. </w:t>
      </w:r>
    </w:p>
    <w:p w:rsidR="0070626D" w:rsidRDefault="0070626D" w:rsidP="0070626D">
      <w:pPr>
        <w:pStyle w:val="ListParagraph"/>
      </w:pPr>
      <w:r>
        <w:rPr>
          <w:noProof/>
        </w:rPr>
        <w:drawing>
          <wp:inline distT="0" distB="0" distL="0" distR="0">
            <wp:extent cx="5505450" cy="2755503"/>
            <wp:effectExtent l="19050" t="0" r="0" b="0"/>
            <wp:docPr id="2" name="Picture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5450" cy="27555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626D" w:rsidRDefault="0070626D" w:rsidP="0070626D">
      <w:pPr>
        <w:pStyle w:val="ListParagraph"/>
        <w:numPr>
          <w:ilvl w:val="0"/>
          <w:numId w:val="18"/>
        </w:numPr>
      </w:pPr>
      <w:r>
        <w:t xml:space="preserve">Click the </w:t>
      </w:r>
      <w:r w:rsidRPr="00AF25E2">
        <w:rPr>
          <w:b/>
        </w:rPr>
        <w:t>Quality Center</w:t>
      </w:r>
      <w:r>
        <w:t xml:space="preserve"> link.</w:t>
      </w:r>
      <w:r>
        <w:br/>
        <w:t xml:space="preserve">Updates will download to your system. Be patient – the process may take a minute or two. Once the download process finishes, the Login fields display. </w:t>
      </w:r>
    </w:p>
    <w:p w:rsidR="0070626D" w:rsidRDefault="0070626D" w:rsidP="0070626D">
      <w:pPr>
        <w:pStyle w:val="ListParagraph"/>
      </w:pPr>
      <w:r>
        <w:rPr>
          <w:noProof/>
        </w:rPr>
        <w:drawing>
          <wp:inline distT="0" distB="0" distL="0" distR="0">
            <wp:extent cx="5448416" cy="2809875"/>
            <wp:effectExtent l="19050" t="0" r="0" b="0"/>
            <wp:docPr id="6" name="Picture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0533" cy="28109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626D" w:rsidRDefault="0070626D" w:rsidP="0070626D">
      <w:pPr>
        <w:pStyle w:val="ListParagraph"/>
        <w:numPr>
          <w:ilvl w:val="0"/>
          <w:numId w:val="18"/>
        </w:numPr>
      </w:pPr>
      <w:r>
        <w:t xml:space="preserve">Enter your </w:t>
      </w:r>
      <w:r w:rsidRPr="00AF25E2">
        <w:rPr>
          <w:b/>
        </w:rPr>
        <w:t>login name</w:t>
      </w:r>
      <w:r>
        <w:t xml:space="preserve"> if it does not already display. </w:t>
      </w:r>
    </w:p>
    <w:p w:rsidR="0070626D" w:rsidRDefault="0070626D" w:rsidP="0070626D">
      <w:pPr>
        <w:pStyle w:val="ListParagraph"/>
        <w:numPr>
          <w:ilvl w:val="0"/>
          <w:numId w:val="18"/>
        </w:numPr>
      </w:pPr>
      <w:r>
        <w:t xml:space="preserve">Enter your </w:t>
      </w:r>
      <w:r w:rsidRPr="00AF25E2">
        <w:rPr>
          <w:b/>
        </w:rPr>
        <w:t>password</w:t>
      </w:r>
      <w:r>
        <w:t>.</w:t>
      </w:r>
    </w:p>
    <w:p w:rsidR="0070626D" w:rsidRDefault="0070626D" w:rsidP="0070626D">
      <w:pPr>
        <w:pStyle w:val="ListParagraph"/>
        <w:numPr>
          <w:ilvl w:val="0"/>
          <w:numId w:val="18"/>
        </w:numPr>
      </w:pPr>
      <w:r>
        <w:t xml:space="preserve">Click the </w:t>
      </w:r>
      <w:r w:rsidRPr="00AF25E2">
        <w:rPr>
          <w:b/>
        </w:rPr>
        <w:t>Authenticate</w:t>
      </w:r>
      <w:r>
        <w:rPr>
          <w:b/>
        </w:rPr>
        <w:t xml:space="preserve"> </w:t>
      </w:r>
      <w:r>
        <w:t>button.</w:t>
      </w:r>
      <w:r>
        <w:br/>
        <w:t xml:space="preserve">The system displays your default </w:t>
      </w:r>
      <w:r w:rsidRPr="00657A29">
        <w:rPr>
          <w:b/>
        </w:rPr>
        <w:t>Domain</w:t>
      </w:r>
      <w:r>
        <w:t xml:space="preserve"> and </w:t>
      </w:r>
      <w:r w:rsidRPr="00657A29">
        <w:rPr>
          <w:b/>
        </w:rPr>
        <w:t>Project</w:t>
      </w:r>
      <w:r>
        <w:t xml:space="preserve"> settings.</w:t>
      </w:r>
    </w:p>
    <w:p w:rsidR="0070626D" w:rsidRDefault="0070626D" w:rsidP="0070626D">
      <w:pPr>
        <w:pStyle w:val="ListParagraph"/>
        <w:numPr>
          <w:ilvl w:val="0"/>
          <w:numId w:val="18"/>
        </w:numPr>
      </w:pPr>
      <w:r>
        <w:lastRenderedPageBreak/>
        <w:t xml:space="preserve">Accept the displayed </w:t>
      </w:r>
      <w:r w:rsidRPr="00AF25E2">
        <w:rPr>
          <w:b/>
        </w:rPr>
        <w:t>Domain</w:t>
      </w:r>
      <w:r>
        <w:t xml:space="preserve"> and </w:t>
      </w:r>
      <w:r w:rsidRPr="00AF25E2">
        <w:rPr>
          <w:b/>
        </w:rPr>
        <w:t>Project</w:t>
      </w:r>
      <w:r>
        <w:t xml:space="preserve"> settings or select different options from the drop-down lists.</w:t>
      </w:r>
    </w:p>
    <w:p w:rsidR="0070626D" w:rsidRDefault="0070626D" w:rsidP="0070626D">
      <w:pPr>
        <w:pStyle w:val="ListParagraph"/>
        <w:numPr>
          <w:ilvl w:val="0"/>
          <w:numId w:val="18"/>
        </w:numPr>
      </w:pPr>
      <w:r>
        <w:t xml:space="preserve">Click </w:t>
      </w:r>
      <w:r w:rsidRPr="00AF25E2">
        <w:rPr>
          <w:b/>
        </w:rPr>
        <w:t>Login</w:t>
      </w:r>
    </w:p>
    <w:p w:rsidR="0070626D" w:rsidRDefault="0070626D" w:rsidP="0070626D">
      <w:pPr>
        <w:pStyle w:val="ListParagraph"/>
      </w:pPr>
      <w:r>
        <w:t xml:space="preserve">An HP Quality Center welcome dialog may display, providing links to a number of Help resources. These resources are available through the Quality Center Help menu. Recommend that you select the </w:t>
      </w:r>
      <w:r>
        <w:rPr>
          <w:b/>
        </w:rPr>
        <w:t>Don’t show this again</w:t>
      </w:r>
      <w:r>
        <w:t xml:space="preserve"> option and click </w:t>
      </w:r>
      <w:r>
        <w:rPr>
          <w:b/>
        </w:rPr>
        <w:t>Close.</w:t>
      </w:r>
      <w:r>
        <w:rPr>
          <w:b/>
        </w:rPr>
        <w:br/>
      </w:r>
      <w:r>
        <w:t>The Quality Center window will display.</w:t>
      </w:r>
    </w:p>
    <w:p w:rsidR="008A757F" w:rsidRDefault="008A757F" w:rsidP="008A757F">
      <w:pPr>
        <w:pStyle w:val="Heading2"/>
      </w:pPr>
      <w:bookmarkStart w:id="6" w:name="_Toc292456289"/>
      <w:r>
        <w:t>Logging Out of Quality Center</w:t>
      </w:r>
      <w:bookmarkEnd w:id="6"/>
    </w:p>
    <w:p w:rsidR="00DF1B70" w:rsidRDefault="00DF1B70" w:rsidP="00DF1B70">
      <w:r>
        <w:t>When you are done using Quality Center, you must Logout of the application. Do not exit Quality Center by closing your browser window.</w:t>
      </w:r>
    </w:p>
    <w:p w:rsidR="0070626D" w:rsidRPr="00DF1B70" w:rsidRDefault="0070626D" w:rsidP="00DF1B70">
      <w:r w:rsidRPr="0083532E">
        <w:rPr>
          <w:b/>
        </w:rPr>
        <w:t>Do you have Test Cases to Check In!</w:t>
      </w:r>
      <w:r>
        <w:t xml:space="preserve"> </w:t>
      </w:r>
      <w:r w:rsidR="0083532E">
        <w:t xml:space="preserve"> Before logging out of Quality Center, you should always check-in the test cases that you may have checked out – this </w:t>
      </w:r>
      <w:r>
        <w:t>is discussed later in the document</w:t>
      </w:r>
      <w:r w:rsidR="0083532E">
        <w:t xml:space="preserve">. </w:t>
      </w:r>
    </w:p>
    <w:p w:rsidR="008A757F" w:rsidRDefault="001D1E70" w:rsidP="001D1E70">
      <w:r>
        <w:t>To logout, c</w:t>
      </w:r>
      <w:r w:rsidR="008A757F">
        <w:t xml:space="preserve">lick the </w:t>
      </w:r>
      <w:r w:rsidR="008A757F" w:rsidRPr="001D1E70">
        <w:rPr>
          <w:b/>
        </w:rPr>
        <w:t xml:space="preserve">Logout </w:t>
      </w:r>
      <w:r w:rsidR="008A757F">
        <w:t xml:space="preserve">button in the upper right corner of the Quality Center window. </w:t>
      </w:r>
      <w:r>
        <w:t xml:space="preserve"> </w:t>
      </w:r>
      <w:r w:rsidR="00240820">
        <w:t>Logging out returns you to the Quality Center login window.</w:t>
      </w:r>
    </w:p>
    <w:p w:rsidR="00657A29" w:rsidRDefault="00657A29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>
        <w:br w:type="page"/>
      </w:r>
    </w:p>
    <w:p w:rsidR="008A757F" w:rsidRDefault="00DF1B70" w:rsidP="00657A29">
      <w:pPr>
        <w:pStyle w:val="Heading1"/>
      </w:pPr>
      <w:bookmarkStart w:id="7" w:name="_Toc292456290"/>
      <w:r>
        <w:lastRenderedPageBreak/>
        <w:t>Navigating the Quality Center</w:t>
      </w:r>
      <w:bookmarkEnd w:id="7"/>
    </w:p>
    <w:p w:rsidR="00657A29" w:rsidRDefault="00657A29" w:rsidP="008E763F">
      <w:r>
        <w:t>Quality Center opens inside your Internet Explorer browser.</w:t>
      </w:r>
    </w:p>
    <w:p w:rsidR="00071928" w:rsidRPr="00071928" w:rsidRDefault="00071928" w:rsidP="00071928">
      <w:pPr>
        <w:pStyle w:val="Heading2"/>
      </w:pPr>
      <w:bookmarkStart w:id="8" w:name="_Toc292456291"/>
      <w:r>
        <w:t>Key Navigation Notes</w:t>
      </w:r>
      <w:bookmarkEnd w:id="8"/>
    </w:p>
    <w:p w:rsidR="00657A29" w:rsidRDefault="00657A29" w:rsidP="00071928">
      <w:pPr>
        <w:pStyle w:val="ListParagraph"/>
        <w:numPr>
          <w:ilvl w:val="0"/>
          <w:numId w:val="9"/>
        </w:numPr>
      </w:pPr>
      <w:r>
        <w:t>Do not use the Internet Explorer Back, Forward, Refresh, or Home buttons to navigate Quality Center. Use only the navigation buttons within the Quality Center application.</w:t>
      </w:r>
    </w:p>
    <w:p w:rsidR="00071928" w:rsidRDefault="00071928" w:rsidP="00071928">
      <w:pPr>
        <w:pStyle w:val="ListParagraph"/>
        <w:numPr>
          <w:ilvl w:val="0"/>
          <w:numId w:val="9"/>
        </w:numPr>
      </w:pPr>
      <w:r>
        <w:t>Do not close Internet Explorer to close Quality Center – always logout of Quality Center.</w:t>
      </w:r>
    </w:p>
    <w:p w:rsidR="00657A29" w:rsidRDefault="00071928" w:rsidP="00071928">
      <w:pPr>
        <w:pStyle w:val="ListParagraph"/>
        <w:numPr>
          <w:ilvl w:val="0"/>
          <w:numId w:val="9"/>
        </w:numPr>
      </w:pPr>
      <w:r>
        <w:t>The Quality Center Help is actually pretty good. Use it!</w:t>
      </w:r>
    </w:p>
    <w:p w:rsidR="007F0779" w:rsidRDefault="00071928" w:rsidP="007F0779">
      <w:r w:rsidRPr="00071928">
        <w:rPr>
          <w:noProof/>
        </w:rPr>
        <w:drawing>
          <wp:inline distT="0" distB="0" distL="0" distR="0">
            <wp:extent cx="5943600" cy="3249087"/>
            <wp:effectExtent l="19050" t="0" r="0" b="0"/>
            <wp:docPr id="1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2490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1928" w:rsidRDefault="00071928" w:rsidP="00071928">
      <w:pPr>
        <w:pStyle w:val="Heading2"/>
      </w:pPr>
      <w:bookmarkStart w:id="9" w:name="_Toc292456292"/>
      <w:r>
        <w:t>Quality Center Applications</w:t>
      </w:r>
      <w:bookmarkEnd w:id="9"/>
    </w:p>
    <w:p w:rsidR="00071928" w:rsidRPr="00071928" w:rsidRDefault="00071928" w:rsidP="00071928">
      <w:pPr>
        <w:jc w:val="both"/>
      </w:pPr>
      <w:r>
        <w:t>The applications you are allowed to access are listed along the left side of the window. They include: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02"/>
        <w:gridCol w:w="7874"/>
      </w:tblGrid>
      <w:tr w:rsidR="008E763F" w:rsidTr="008E763F">
        <w:tc>
          <w:tcPr>
            <w:tcW w:w="1702" w:type="dxa"/>
          </w:tcPr>
          <w:p w:rsidR="008E763F" w:rsidRDefault="008E763F" w:rsidP="007F0779">
            <w:r>
              <w:t>Management</w:t>
            </w:r>
          </w:p>
        </w:tc>
        <w:tc>
          <w:tcPr>
            <w:tcW w:w="7874" w:type="dxa"/>
          </w:tcPr>
          <w:p w:rsidR="008E763F" w:rsidRDefault="008E763F" w:rsidP="007F0779">
            <w:r>
              <w:t>Not used at MIT</w:t>
            </w:r>
          </w:p>
        </w:tc>
      </w:tr>
      <w:tr w:rsidR="008E763F" w:rsidTr="008E763F">
        <w:tc>
          <w:tcPr>
            <w:tcW w:w="1702" w:type="dxa"/>
          </w:tcPr>
          <w:p w:rsidR="008E763F" w:rsidRDefault="008E763F" w:rsidP="007F0779">
            <w:r>
              <w:t>Test Cases</w:t>
            </w:r>
          </w:p>
        </w:tc>
        <w:tc>
          <w:tcPr>
            <w:tcW w:w="7874" w:type="dxa"/>
          </w:tcPr>
          <w:p w:rsidR="008E763F" w:rsidRDefault="008454E0" w:rsidP="008454E0">
            <w:r>
              <w:t>Used to store test cases</w:t>
            </w:r>
          </w:p>
        </w:tc>
      </w:tr>
      <w:tr w:rsidR="008E763F" w:rsidTr="008E763F">
        <w:tc>
          <w:tcPr>
            <w:tcW w:w="1702" w:type="dxa"/>
          </w:tcPr>
          <w:p w:rsidR="008E763F" w:rsidRDefault="008E763F" w:rsidP="007F0779">
            <w:r>
              <w:t>Test Resources</w:t>
            </w:r>
          </w:p>
        </w:tc>
        <w:tc>
          <w:tcPr>
            <w:tcW w:w="7874" w:type="dxa"/>
          </w:tcPr>
          <w:p w:rsidR="008E763F" w:rsidRDefault="008E763F" w:rsidP="00071928">
            <w:r>
              <w:t xml:space="preserve">IS&amp;T Quality Assurance uses this area to maintain </w:t>
            </w:r>
            <w:r w:rsidR="00071928">
              <w:t xml:space="preserve">their </w:t>
            </w:r>
            <w:r>
              <w:t xml:space="preserve">automated test cases. </w:t>
            </w:r>
          </w:p>
        </w:tc>
      </w:tr>
      <w:tr w:rsidR="008E763F" w:rsidTr="008E763F">
        <w:tc>
          <w:tcPr>
            <w:tcW w:w="1702" w:type="dxa"/>
          </w:tcPr>
          <w:p w:rsidR="008E763F" w:rsidRDefault="008E763F" w:rsidP="007F0779">
            <w:r>
              <w:t>Test Lab</w:t>
            </w:r>
          </w:p>
        </w:tc>
        <w:tc>
          <w:tcPr>
            <w:tcW w:w="7874" w:type="dxa"/>
          </w:tcPr>
          <w:p w:rsidR="008E763F" w:rsidRDefault="008454E0" w:rsidP="007F0779">
            <w:r>
              <w:t>Used to manage test runs and record test results.</w:t>
            </w:r>
          </w:p>
        </w:tc>
      </w:tr>
      <w:tr w:rsidR="008E763F" w:rsidTr="008E763F">
        <w:tc>
          <w:tcPr>
            <w:tcW w:w="1702" w:type="dxa"/>
          </w:tcPr>
          <w:p w:rsidR="008E763F" w:rsidRDefault="008E763F" w:rsidP="007F0779">
            <w:r>
              <w:t>Defects</w:t>
            </w:r>
          </w:p>
        </w:tc>
        <w:tc>
          <w:tcPr>
            <w:tcW w:w="7874" w:type="dxa"/>
          </w:tcPr>
          <w:p w:rsidR="008E763F" w:rsidRDefault="008454E0" w:rsidP="007F0779">
            <w:r>
              <w:t>IS&amp;T Quality Assurance uses this area to track open RT requests</w:t>
            </w:r>
          </w:p>
        </w:tc>
      </w:tr>
      <w:tr w:rsidR="008E763F" w:rsidTr="008E763F">
        <w:tc>
          <w:tcPr>
            <w:tcW w:w="1702" w:type="dxa"/>
          </w:tcPr>
          <w:p w:rsidR="008E763F" w:rsidRDefault="008E763F" w:rsidP="007F0779">
            <w:r>
              <w:t>Dashboard</w:t>
            </w:r>
          </w:p>
        </w:tc>
        <w:tc>
          <w:tcPr>
            <w:tcW w:w="7874" w:type="dxa"/>
          </w:tcPr>
          <w:p w:rsidR="008E763F" w:rsidRDefault="008E763F" w:rsidP="007F0779">
            <w:r>
              <w:t>IS&amp;T Quality Assurance uses this area to create and run metrics reports for testing</w:t>
            </w:r>
          </w:p>
        </w:tc>
      </w:tr>
    </w:tbl>
    <w:p w:rsidR="008E763F" w:rsidRDefault="008E763F" w:rsidP="007F0779"/>
    <w:p w:rsidR="008454E0" w:rsidRDefault="008454E0">
      <w:r>
        <w:br w:type="page"/>
      </w:r>
    </w:p>
    <w:p w:rsidR="004C1399" w:rsidRDefault="004C1399" w:rsidP="004C1399">
      <w:pPr>
        <w:pStyle w:val="Heading1"/>
      </w:pPr>
      <w:bookmarkStart w:id="10" w:name="_Toc292456293"/>
      <w:r>
        <w:lastRenderedPageBreak/>
        <w:t>Working with Test Cases</w:t>
      </w:r>
      <w:bookmarkEnd w:id="10"/>
    </w:p>
    <w:p w:rsidR="008454E0" w:rsidRPr="008454E0" w:rsidRDefault="0083532E" w:rsidP="008454E0">
      <w:r>
        <w:t>Test Cases is the Quality Center module where you can view, create, and update test cases.</w:t>
      </w:r>
    </w:p>
    <w:p w:rsidR="008E763F" w:rsidRDefault="00C12ABC" w:rsidP="00C12ABC">
      <w:pPr>
        <w:pStyle w:val="Heading2"/>
      </w:pPr>
      <w:bookmarkStart w:id="11" w:name="_Toc292456294"/>
      <w:r>
        <w:t>Viewing Test Cases</w:t>
      </w:r>
      <w:bookmarkEnd w:id="11"/>
    </w:p>
    <w:p w:rsidR="0028703D" w:rsidRDefault="008454E0" w:rsidP="007F0779">
      <w:r>
        <w:t xml:space="preserve">Click the </w:t>
      </w:r>
      <w:r w:rsidR="0028703D" w:rsidRPr="008454E0">
        <w:rPr>
          <w:b/>
        </w:rPr>
        <w:t>Test Cases</w:t>
      </w:r>
      <w:r w:rsidR="0028703D">
        <w:t xml:space="preserve"> </w:t>
      </w:r>
      <w:r w:rsidR="0083532E">
        <w:t xml:space="preserve">module </w:t>
      </w:r>
      <w:r w:rsidR="0028703D">
        <w:t>button to display the Test Cases area of Quality Center</w:t>
      </w:r>
      <w:r>
        <w:t>.</w:t>
      </w:r>
    </w:p>
    <w:p w:rsidR="00C12ABC" w:rsidRDefault="00C12ABC" w:rsidP="007F0779">
      <w:r>
        <w:rPr>
          <w:noProof/>
        </w:rPr>
        <w:drawing>
          <wp:inline distT="0" distB="0" distL="0" distR="0">
            <wp:extent cx="6124575" cy="3328937"/>
            <wp:effectExtent l="19050" t="0" r="9525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7518" cy="33359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454E0" w:rsidRPr="008454E0" w:rsidRDefault="008454E0" w:rsidP="007F0779">
      <w:r>
        <w:t xml:space="preserve">The left pane displays a hierarchical structure that organizes test cases. Most test cases for User Acceptance testing will be found under </w:t>
      </w:r>
      <w:r>
        <w:rPr>
          <w:b/>
        </w:rPr>
        <w:t xml:space="preserve">Subject &gt; Administrative Systems &gt; Financial &gt; Support Pack Manual. </w:t>
      </w:r>
      <w:r>
        <w:t>Test cases display at the lowest level of the hierarchy. User the + and – buttons to expand and collapse the view.</w:t>
      </w:r>
    </w:p>
    <w:p w:rsidR="008454E0" w:rsidRPr="008454E0" w:rsidRDefault="008454E0" w:rsidP="007F0779">
      <w:r>
        <w:t>The right pane shows information for the selected test case. Information in this panel is tabbed. Tabs include: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42"/>
        <w:gridCol w:w="7334"/>
      </w:tblGrid>
      <w:tr w:rsidR="00C12ABC" w:rsidTr="008454E0">
        <w:tc>
          <w:tcPr>
            <w:tcW w:w="2242" w:type="dxa"/>
          </w:tcPr>
          <w:p w:rsidR="00C12ABC" w:rsidRDefault="00C12ABC" w:rsidP="007F0779">
            <w:r>
              <w:t>Details</w:t>
            </w:r>
          </w:p>
        </w:tc>
        <w:tc>
          <w:tcPr>
            <w:tcW w:w="7334" w:type="dxa"/>
          </w:tcPr>
          <w:p w:rsidR="00C12ABC" w:rsidRDefault="00C12ABC" w:rsidP="007F0779">
            <w:r>
              <w:t>Descriptive information about the test case</w:t>
            </w:r>
          </w:p>
        </w:tc>
      </w:tr>
      <w:tr w:rsidR="00C12ABC" w:rsidTr="008454E0">
        <w:tc>
          <w:tcPr>
            <w:tcW w:w="2242" w:type="dxa"/>
          </w:tcPr>
          <w:p w:rsidR="00C12ABC" w:rsidRDefault="00C12ABC" w:rsidP="007F0779">
            <w:r>
              <w:t>Design Steps</w:t>
            </w:r>
          </w:p>
        </w:tc>
        <w:tc>
          <w:tcPr>
            <w:tcW w:w="7334" w:type="dxa"/>
          </w:tcPr>
          <w:p w:rsidR="00C12ABC" w:rsidRDefault="00C12ABC" w:rsidP="007F0779">
            <w:r>
              <w:t>Procedural steps to execute the test case</w:t>
            </w:r>
          </w:p>
        </w:tc>
      </w:tr>
      <w:tr w:rsidR="00C12ABC" w:rsidTr="008454E0">
        <w:tc>
          <w:tcPr>
            <w:tcW w:w="2242" w:type="dxa"/>
          </w:tcPr>
          <w:p w:rsidR="00C12ABC" w:rsidRDefault="00C12ABC" w:rsidP="007F0779">
            <w:r>
              <w:t>Test Script</w:t>
            </w:r>
          </w:p>
        </w:tc>
        <w:tc>
          <w:tcPr>
            <w:tcW w:w="7334" w:type="dxa"/>
          </w:tcPr>
          <w:p w:rsidR="00C12ABC" w:rsidRDefault="00C12ABC" w:rsidP="007F0779">
            <w:r>
              <w:t>Used by IS&amp;T QA for automation</w:t>
            </w:r>
          </w:p>
        </w:tc>
      </w:tr>
      <w:tr w:rsidR="00C12ABC" w:rsidTr="008454E0">
        <w:tc>
          <w:tcPr>
            <w:tcW w:w="2242" w:type="dxa"/>
          </w:tcPr>
          <w:p w:rsidR="00C12ABC" w:rsidRDefault="00C12ABC" w:rsidP="007F0779">
            <w:r>
              <w:t>Test Parameters</w:t>
            </w:r>
          </w:p>
        </w:tc>
        <w:tc>
          <w:tcPr>
            <w:tcW w:w="7334" w:type="dxa"/>
          </w:tcPr>
          <w:p w:rsidR="00C12ABC" w:rsidRDefault="00C12ABC" w:rsidP="007F0779">
            <w:r>
              <w:t>Used by IS&amp;T QA for data parameters</w:t>
            </w:r>
          </w:p>
        </w:tc>
      </w:tr>
      <w:tr w:rsidR="00C12ABC" w:rsidTr="008454E0">
        <w:tc>
          <w:tcPr>
            <w:tcW w:w="2242" w:type="dxa"/>
          </w:tcPr>
          <w:p w:rsidR="00C12ABC" w:rsidRDefault="00C12ABC" w:rsidP="007F0779">
            <w:r>
              <w:t>Attachments</w:t>
            </w:r>
          </w:p>
        </w:tc>
        <w:tc>
          <w:tcPr>
            <w:tcW w:w="7334" w:type="dxa"/>
          </w:tcPr>
          <w:p w:rsidR="00C12ABC" w:rsidRDefault="00C12ABC" w:rsidP="007F0779">
            <w:r>
              <w:t>Use this tab to attached documents, spreadsheets, or other files pertinent to the test case</w:t>
            </w:r>
          </w:p>
        </w:tc>
      </w:tr>
      <w:tr w:rsidR="00C12ABC" w:rsidTr="008454E0">
        <w:tc>
          <w:tcPr>
            <w:tcW w:w="2242" w:type="dxa"/>
          </w:tcPr>
          <w:p w:rsidR="00C12ABC" w:rsidRDefault="00C12ABC" w:rsidP="007F0779">
            <w:r>
              <w:t>Reg Coverage</w:t>
            </w:r>
          </w:p>
        </w:tc>
        <w:tc>
          <w:tcPr>
            <w:tcW w:w="7334" w:type="dxa"/>
          </w:tcPr>
          <w:p w:rsidR="00C12ABC" w:rsidRDefault="00C12ABC" w:rsidP="007F0779">
            <w:r>
              <w:t>If the test case is linked to requirements, this tab will display the requi</w:t>
            </w:r>
            <w:r w:rsidR="004C1399">
              <w:t>re</w:t>
            </w:r>
            <w:r>
              <w:t>ments</w:t>
            </w:r>
          </w:p>
        </w:tc>
      </w:tr>
      <w:tr w:rsidR="00C12ABC" w:rsidTr="008454E0">
        <w:tc>
          <w:tcPr>
            <w:tcW w:w="2242" w:type="dxa"/>
          </w:tcPr>
          <w:p w:rsidR="00C12ABC" w:rsidRDefault="00C12ABC" w:rsidP="007F0779">
            <w:r>
              <w:t>Linked Defects</w:t>
            </w:r>
          </w:p>
        </w:tc>
        <w:tc>
          <w:tcPr>
            <w:tcW w:w="7334" w:type="dxa"/>
          </w:tcPr>
          <w:p w:rsidR="00C12ABC" w:rsidRDefault="0083532E" w:rsidP="007F0779">
            <w:r>
              <w:t>Not used. IS&amp;T QA uses Request Tracker (RT) to document and track defects.</w:t>
            </w:r>
          </w:p>
        </w:tc>
      </w:tr>
    </w:tbl>
    <w:p w:rsidR="00C12ABC" w:rsidRDefault="00C12ABC" w:rsidP="007F0779"/>
    <w:p w:rsidR="0083532E" w:rsidRDefault="0083532E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>
        <w:br w:type="page"/>
      </w:r>
    </w:p>
    <w:p w:rsidR="00C12ABC" w:rsidRDefault="00C12ABC" w:rsidP="00C12ABC">
      <w:pPr>
        <w:pStyle w:val="Heading2"/>
      </w:pPr>
      <w:bookmarkStart w:id="12" w:name="_Toc292456295"/>
      <w:r>
        <w:lastRenderedPageBreak/>
        <w:t>Adding a Test Case</w:t>
      </w:r>
      <w:bookmarkEnd w:id="12"/>
    </w:p>
    <w:p w:rsidR="008454E0" w:rsidRPr="008454E0" w:rsidRDefault="008454E0" w:rsidP="008454E0">
      <w:r>
        <w:t>Perform the following steps to create a new test case in Quality Center.</w:t>
      </w:r>
    </w:p>
    <w:p w:rsidR="00C12ABC" w:rsidRDefault="00C12ABC" w:rsidP="008454E0">
      <w:pPr>
        <w:pStyle w:val="ListParagraph"/>
        <w:numPr>
          <w:ilvl w:val="0"/>
          <w:numId w:val="10"/>
        </w:numPr>
      </w:pPr>
      <w:r>
        <w:t xml:space="preserve">Open the </w:t>
      </w:r>
      <w:r w:rsidRPr="008454E0">
        <w:rPr>
          <w:b/>
        </w:rPr>
        <w:t>Test Cases</w:t>
      </w:r>
      <w:r>
        <w:t xml:space="preserve"> area of Quality Center</w:t>
      </w:r>
    </w:p>
    <w:p w:rsidR="00C12ABC" w:rsidRDefault="00C12ABC" w:rsidP="008454E0">
      <w:pPr>
        <w:pStyle w:val="ListParagraph"/>
        <w:numPr>
          <w:ilvl w:val="0"/>
          <w:numId w:val="10"/>
        </w:numPr>
      </w:pPr>
      <w:r>
        <w:t>Select the folder you wish to contain the new test case.</w:t>
      </w:r>
    </w:p>
    <w:p w:rsidR="00C12ABC" w:rsidRPr="00C12ABC" w:rsidRDefault="00C12ABC" w:rsidP="008454E0">
      <w:pPr>
        <w:pStyle w:val="ListParagraph"/>
        <w:numPr>
          <w:ilvl w:val="0"/>
          <w:numId w:val="10"/>
        </w:numPr>
      </w:pPr>
      <w:r>
        <w:t xml:space="preserve">Click the </w:t>
      </w:r>
      <w:r w:rsidR="00C16797" w:rsidRPr="008454E0">
        <w:rPr>
          <w:b/>
        </w:rPr>
        <w:t>New Test</w:t>
      </w:r>
      <w:r w:rsidR="00C16797">
        <w:t xml:space="preserve"> button </w:t>
      </w:r>
      <w:r w:rsidR="00C16797">
        <w:rPr>
          <w:noProof/>
        </w:rPr>
        <w:drawing>
          <wp:inline distT="0" distB="0" distL="0" distR="0">
            <wp:extent cx="371475" cy="357188"/>
            <wp:effectExtent l="19050" t="0" r="952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475" cy="3571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16797">
        <w:t xml:space="preserve"> </w:t>
      </w:r>
      <w:r w:rsidR="008454E0">
        <w:t xml:space="preserve">to display the </w:t>
      </w:r>
      <w:r w:rsidR="00C16797">
        <w:t>Create New Test dialog</w:t>
      </w:r>
      <w:r w:rsidR="008454E0">
        <w:t>.</w:t>
      </w:r>
    </w:p>
    <w:p w:rsidR="00C12ABC" w:rsidRDefault="00C16797" w:rsidP="008454E0">
      <w:pPr>
        <w:pStyle w:val="ListParagraph"/>
      </w:pPr>
      <w:r>
        <w:rPr>
          <w:noProof/>
        </w:rPr>
        <w:drawing>
          <wp:inline distT="0" distB="0" distL="0" distR="0">
            <wp:extent cx="2638425" cy="2370524"/>
            <wp:effectExtent l="19050" t="0" r="9525" b="0"/>
            <wp:docPr id="5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8425" cy="23705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763F" w:rsidRDefault="00C16797" w:rsidP="008454E0">
      <w:pPr>
        <w:pStyle w:val="ListParagraph"/>
        <w:numPr>
          <w:ilvl w:val="0"/>
          <w:numId w:val="10"/>
        </w:numPr>
      </w:pPr>
      <w:r>
        <w:t xml:space="preserve">Leave the </w:t>
      </w:r>
      <w:r w:rsidRPr="008454E0">
        <w:rPr>
          <w:b/>
        </w:rPr>
        <w:t>Test Type</w:t>
      </w:r>
      <w:r>
        <w:t xml:space="preserve"> defaulted to </w:t>
      </w:r>
      <w:r w:rsidRPr="008454E0">
        <w:rPr>
          <w:b/>
        </w:rPr>
        <w:t>Manual</w:t>
      </w:r>
      <w:r w:rsidR="008454E0">
        <w:t>.</w:t>
      </w:r>
    </w:p>
    <w:p w:rsidR="00C16797" w:rsidRDefault="00C16797" w:rsidP="008454E0">
      <w:pPr>
        <w:pStyle w:val="ListParagraph"/>
        <w:numPr>
          <w:ilvl w:val="0"/>
          <w:numId w:val="10"/>
        </w:numPr>
      </w:pPr>
      <w:r>
        <w:t xml:space="preserve">Enter a </w:t>
      </w:r>
      <w:r w:rsidRPr="008454E0">
        <w:rPr>
          <w:b/>
        </w:rPr>
        <w:t>Test Name</w:t>
      </w:r>
      <w:r w:rsidR="008454E0">
        <w:rPr>
          <w:b/>
        </w:rPr>
        <w:t>.</w:t>
      </w:r>
    </w:p>
    <w:p w:rsidR="00C16797" w:rsidRDefault="00C16797" w:rsidP="008454E0">
      <w:pPr>
        <w:pStyle w:val="ListParagraph"/>
        <w:numPr>
          <w:ilvl w:val="0"/>
          <w:numId w:val="10"/>
        </w:numPr>
      </w:pPr>
      <w:r>
        <w:t xml:space="preserve">Accept the </w:t>
      </w:r>
      <w:r w:rsidRPr="008454E0">
        <w:rPr>
          <w:b/>
        </w:rPr>
        <w:t>Check out immediately</w:t>
      </w:r>
      <w:r>
        <w:t xml:space="preserve"> selection</w:t>
      </w:r>
      <w:r w:rsidR="008454E0">
        <w:t>.</w:t>
      </w:r>
      <w:r>
        <w:t xml:space="preserve"> </w:t>
      </w:r>
    </w:p>
    <w:p w:rsidR="00C16797" w:rsidRDefault="00C16797" w:rsidP="008454E0">
      <w:pPr>
        <w:pStyle w:val="ListParagraph"/>
        <w:numPr>
          <w:ilvl w:val="0"/>
          <w:numId w:val="10"/>
        </w:numPr>
      </w:pPr>
      <w:r>
        <w:t xml:space="preserve">Click </w:t>
      </w:r>
      <w:r w:rsidRPr="008454E0">
        <w:rPr>
          <w:b/>
        </w:rPr>
        <w:t>OK</w:t>
      </w:r>
      <w:r w:rsidR="008454E0">
        <w:rPr>
          <w:b/>
        </w:rPr>
        <w:t>.</w:t>
      </w:r>
    </w:p>
    <w:p w:rsidR="003C3E8D" w:rsidRDefault="00C16797" w:rsidP="008454E0">
      <w:pPr>
        <w:pStyle w:val="ListParagraph"/>
      </w:pPr>
      <w:r>
        <w:t>The test case is now added. You can see it in the hierarchy attached to the selected folder. You can drag and drop the test case to a different folder</w:t>
      </w:r>
      <w:r w:rsidR="008454E0">
        <w:t xml:space="preserve"> if necessary</w:t>
      </w:r>
      <w:r>
        <w:t xml:space="preserve">. You cannot delete the test case (contact IS&amp;T QA if the case should be deleted). </w:t>
      </w:r>
      <w:r w:rsidR="004A3EDA">
        <w:br/>
      </w:r>
      <w:r w:rsidR="003C3E8D">
        <w:rPr>
          <w:b/>
        </w:rPr>
        <w:t xml:space="preserve">Be Sure To Check In the </w:t>
      </w:r>
      <w:r w:rsidR="004A3EDA">
        <w:rPr>
          <w:b/>
        </w:rPr>
        <w:t xml:space="preserve">New </w:t>
      </w:r>
      <w:r w:rsidR="003C3E8D">
        <w:rPr>
          <w:b/>
        </w:rPr>
        <w:t>Test Case</w:t>
      </w:r>
      <w:r w:rsidR="004A3EDA">
        <w:rPr>
          <w:b/>
        </w:rPr>
        <w:t xml:space="preserve"> When You Have Completed Work on it!</w:t>
      </w:r>
      <w:r w:rsidR="004A3EDA">
        <w:rPr>
          <w:b/>
        </w:rPr>
        <w:br/>
      </w:r>
      <w:r w:rsidR="003C3E8D">
        <w:t xml:space="preserve">When you create a new </w:t>
      </w:r>
      <w:r>
        <w:t>test case</w:t>
      </w:r>
      <w:r w:rsidR="003C3E8D">
        <w:t>, it will have a checked out status. You can see a message to this effect on the right side of the Quality Center window:</w:t>
      </w:r>
      <w:r w:rsidR="004A3EDA">
        <w:br/>
      </w:r>
      <w:r w:rsidR="003C3E8D">
        <w:rPr>
          <w:noProof/>
        </w:rPr>
        <w:drawing>
          <wp:inline distT="0" distB="0" distL="0" distR="0">
            <wp:extent cx="2466975" cy="266700"/>
            <wp:effectExtent l="19050" t="0" r="9525" b="0"/>
            <wp:docPr id="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975" cy="26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A3EDA">
        <w:br/>
        <w:t>N</w:t>
      </w:r>
      <w:r w:rsidR="003C3E8D">
        <w:t xml:space="preserve">o one else but you can see it. </w:t>
      </w:r>
    </w:p>
    <w:p w:rsidR="003C3E8D" w:rsidRDefault="003C3E8D" w:rsidP="004A3EDA">
      <w:pPr>
        <w:pStyle w:val="ListParagraph"/>
        <w:numPr>
          <w:ilvl w:val="0"/>
          <w:numId w:val="10"/>
        </w:numPr>
      </w:pPr>
      <w:r>
        <w:t xml:space="preserve">Once you complete work on the test case and it is ready to be used, be sure to check it in, by clicking the </w:t>
      </w:r>
      <w:r w:rsidRPr="004A3EDA">
        <w:rPr>
          <w:b/>
        </w:rPr>
        <w:t xml:space="preserve">Check in </w:t>
      </w:r>
      <w:r>
        <w:t>button.</w:t>
      </w:r>
      <w:r w:rsidR="004A3EDA">
        <w:t xml:space="preserve"> The Pending Check in dialog displays.</w:t>
      </w:r>
    </w:p>
    <w:p w:rsidR="004A3EDA" w:rsidRDefault="004A3EDA" w:rsidP="004A3EDA">
      <w:pPr>
        <w:pStyle w:val="ListParagraph"/>
      </w:pPr>
      <w:r>
        <w:rPr>
          <w:noProof/>
        </w:rPr>
        <w:lastRenderedPageBreak/>
        <w:drawing>
          <wp:inline distT="0" distB="0" distL="0" distR="0">
            <wp:extent cx="3838575" cy="2282880"/>
            <wp:effectExtent l="19050" t="0" r="9525" b="0"/>
            <wp:docPr id="1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9668" cy="22835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3EDA" w:rsidRDefault="004A3EDA" w:rsidP="004A3EDA">
      <w:pPr>
        <w:pStyle w:val="ListParagraph"/>
        <w:numPr>
          <w:ilvl w:val="0"/>
          <w:numId w:val="10"/>
        </w:numPr>
      </w:pPr>
      <w:r>
        <w:t xml:space="preserve">Click </w:t>
      </w:r>
      <w:r>
        <w:rPr>
          <w:b/>
        </w:rPr>
        <w:t>Check In</w:t>
      </w:r>
      <w:r>
        <w:t xml:space="preserve">. The Check In dialog now displays. </w:t>
      </w:r>
    </w:p>
    <w:p w:rsidR="004A3EDA" w:rsidRDefault="004A3EDA" w:rsidP="004A3EDA">
      <w:pPr>
        <w:pStyle w:val="ListParagraph"/>
      </w:pPr>
      <w:r>
        <w:rPr>
          <w:noProof/>
        </w:rPr>
        <w:drawing>
          <wp:inline distT="0" distB="0" distL="0" distR="0">
            <wp:extent cx="2790825" cy="1630509"/>
            <wp:effectExtent l="19050" t="0" r="9525" b="0"/>
            <wp:docPr id="14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0825" cy="16305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3EDA" w:rsidRDefault="004A3EDA" w:rsidP="004A3EDA">
      <w:pPr>
        <w:pStyle w:val="ListParagraph"/>
        <w:numPr>
          <w:ilvl w:val="0"/>
          <w:numId w:val="10"/>
        </w:numPr>
      </w:pPr>
      <w:r>
        <w:t>Enter a comment for the version being checked in.</w:t>
      </w:r>
    </w:p>
    <w:p w:rsidR="003C3E8D" w:rsidRDefault="004A3EDA" w:rsidP="008454E0">
      <w:pPr>
        <w:pStyle w:val="ListParagraph"/>
        <w:numPr>
          <w:ilvl w:val="0"/>
          <w:numId w:val="10"/>
        </w:numPr>
      </w:pPr>
      <w:r>
        <w:t xml:space="preserve">Click </w:t>
      </w:r>
      <w:r w:rsidRPr="004A3EDA">
        <w:rPr>
          <w:b/>
        </w:rPr>
        <w:t xml:space="preserve">OK. </w:t>
      </w:r>
      <w:r w:rsidR="00901872">
        <w:t>This returns you to the Pending Check in dialog.</w:t>
      </w:r>
    </w:p>
    <w:p w:rsidR="00901872" w:rsidRDefault="00901872" w:rsidP="008454E0">
      <w:pPr>
        <w:pStyle w:val="ListParagraph"/>
        <w:numPr>
          <w:ilvl w:val="0"/>
          <w:numId w:val="10"/>
        </w:numPr>
      </w:pPr>
      <w:r>
        <w:t xml:space="preserve">Click </w:t>
      </w:r>
      <w:r>
        <w:rPr>
          <w:b/>
        </w:rPr>
        <w:t xml:space="preserve">Close </w:t>
      </w:r>
      <w:r>
        <w:t>to close the Pending Check In dialog.</w:t>
      </w:r>
    </w:p>
    <w:p w:rsidR="003C3E8D" w:rsidRDefault="003C3E8D" w:rsidP="008454E0">
      <w:pPr>
        <w:pStyle w:val="ListParagraph"/>
      </w:pPr>
    </w:p>
    <w:p w:rsidR="003C3E8D" w:rsidRDefault="003C3E8D" w:rsidP="008454E0">
      <w:pPr>
        <w:pStyle w:val="ListParagraph"/>
      </w:pPr>
    </w:p>
    <w:p w:rsidR="008454E0" w:rsidRDefault="008454E0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>
        <w:br w:type="page"/>
      </w:r>
    </w:p>
    <w:p w:rsidR="00C16797" w:rsidRDefault="004919F8" w:rsidP="004919F8">
      <w:pPr>
        <w:pStyle w:val="Heading2"/>
      </w:pPr>
      <w:bookmarkStart w:id="13" w:name="_Toc292456296"/>
      <w:r>
        <w:lastRenderedPageBreak/>
        <w:t xml:space="preserve">Adding </w:t>
      </w:r>
      <w:r w:rsidR="005611F1">
        <w:t xml:space="preserve">Test </w:t>
      </w:r>
      <w:r>
        <w:t>Steps to a Test Case</w:t>
      </w:r>
      <w:bookmarkEnd w:id="13"/>
    </w:p>
    <w:p w:rsidR="004919F8" w:rsidRDefault="004919F8" w:rsidP="008454E0">
      <w:pPr>
        <w:pStyle w:val="ListParagraph"/>
        <w:numPr>
          <w:ilvl w:val="0"/>
          <w:numId w:val="11"/>
        </w:numPr>
      </w:pPr>
      <w:r>
        <w:t>Open the test case</w:t>
      </w:r>
      <w:r w:rsidR="008454E0">
        <w:t>.</w:t>
      </w:r>
    </w:p>
    <w:p w:rsidR="004919F8" w:rsidRDefault="008454E0" w:rsidP="008454E0">
      <w:pPr>
        <w:pStyle w:val="ListParagraph"/>
        <w:numPr>
          <w:ilvl w:val="0"/>
          <w:numId w:val="11"/>
        </w:numPr>
      </w:pPr>
      <w:r>
        <w:t xml:space="preserve">Open the </w:t>
      </w:r>
      <w:r w:rsidR="004919F8" w:rsidRPr="008454E0">
        <w:rPr>
          <w:b/>
        </w:rPr>
        <w:t>Detail Steps</w:t>
      </w:r>
      <w:r w:rsidR="004919F8">
        <w:t xml:space="preserve"> tab</w:t>
      </w:r>
      <w:r>
        <w:t>, as shown below.</w:t>
      </w:r>
    </w:p>
    <w:p w:rsidR="004919F8" w:rsidRDefault="001E0E13" w:rsidP="008454E0">
      <w:pPr>
        <w:pStyle w:val="ListParagraph"/>
      </w:pPr>
      <w:r>
        <w:rPr>
          <w:noProof/>
        </w:rPr>
        <w:drawing>
          <wp:inline distT="0" distB="0" distL="0" distR="0">
            <wp:extent cx="5473782" cy="3114675"/>
            <wp:effectExtent l="1905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3782" cy="3114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0E13" w:rsidRDefault="001E0E13" w:rsidP="008454E0">
      <w:pPr>
        <w:pStyle w:val="ListParagraph"/>
        <w:numPr>
          <w:ilvl w:val="0"/>
          <w:numId w:val="11"/>
        </w:numPr>
      </w:pPr>
      <w:r>
        <w:t xml:space="preserve">Click the </w:t>
      </w:r>
      <w:r w:rsidRPr="008454E0">
        <w:rPr>
          <w:b/>
        </w:rPr>
        <w:t>New Step</w:t>
      </w:r>
      <w:r>
        <w:t xml:space="preserve"> </w:t>
      </w:r>
      <w:r>
        <w:rPr>
          <w:noProof/>
        </w:rPr>
        <w:drawing>
          <wp:inline distT="0" distB="0" distL="0" distR="0">
            <wp:extent cx="276225" cy="276225"/>
            <wp:effectExtent l="19050" t="0" r="9525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" cy="276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button to open the Design Step Editor</w:t>
      </w:r>
      <w:r w:rsidR="008454E0">
        <w:t>.</w:t>
      </w:r>
    </w:p>
    <w:p w:rsidR="001E0E13" w:rsidRDefault="001E0E13" w:rsidP="005611F1">
      <w:pPr>
        <w:pStyle w:val="ListParagraph"/>
      </w:pPr>
      <w:r>
        <w:rPr>
          <w:noProof/>
        </w:rPr>
        <w:drawing>
          <wp:inline distT="0" distB="0" distL="0" distR="0">
            <wp:extent cx="3114675" cy="2501550"/>
            <wp:effectExtent l="19050" t="0" r="9525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6217" cy="2502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</w:t>
      </w:r>
    </w:p>
    <w:p w:rsidR="001E0E13" w:rsidRDefault="001E0E13" w:rsidP="008454E0">
      <w:pPr>
        <w:pStyle w:val="ListParagraph"/>
        <w:numPr>
          <w:ilvl w:val="0"/>
          <w:numId w:val="11"/>
        </w:numPr>
      </w:pPr>
      <w:r>
        <w:t>Accep</w:t>
      </w:r>
      <w:r w:rsidR="00DA7E0D">
        <w:t>t</w:t>
      </w:r>
      <w:r>
        <w:t xml:space="preserve"> the default </w:t>
      </w:r>
      <w:r w:rsidRPr="005611F1">
        <w:rPr>
          <w:b/>
        </w:rPr>
        <w:t>Step Name</w:t>
      </w:r>
      <w:r>
        <w:t xml:space="preserve"> – Quality Center defaults to the next available step number. </w:t>
      </w:r>
      <w:r w:rsidR="005611F1">
        <w:t xml:space="preserve"> Later, </w:t>
      </w:r>
      <w:r>
        <w:t>you can re</w:t>
      </w:r>
      <w:r w:rsidR="005611F1">
        <w:t>-</w:t>
      </w:r>
      <w:r>
        <w:t>sequence and</w:t>
      </w:r>
      <w:r w:rsidR="005611F1">
        <w:t>/or</w:t>
      </w:r>
      <w:r>
        <w:t xml:space="preserve"> renumber your steps.</w:t>
      </w:r>
    </w:p>
    <w:p w:rsidR="008601A8" w:rsidRDefault="008601A8" w:rsidP="008454E0">
      <w:pPr>
        <w:pStyle w:val="ListParagraph"/>
        <w:numPr>
          <w:ilvl w:val="0"/>
          <w:numId w:val="11"/>
        </w:numPr>
      </w:pPr>
      <w:r>
        <w:t xml:space="preserve">Enter into the </w:t>
      </w:r>
      <w:r w:rsidRPr="005611F1">
        <w:rPr>
          <w:b/>
        </w:rPr>
        <w:t>Description</w:t>
      </w:r>
      <w:r>
        <w:t xml:space="preserve"> field the action to be taken with this step.</w:t>
      </w:r>
    </w:p>
    <w:p w:rsidR="008601A8" w:rsidRDefault="008601A8" w:rsidP="008454E0">
      <w:pPr>
        <w:pStyle w:val="ListParagraph"/>
        <w:numPr>
          <w:ilvl w:val="0"/>
          <w:numId w:val="11"/>
        </w:numPr>
      </w:pPr>
      <w:r>
        <w:t xml:space="preserve">Enter the </w:t>
      </w:r>
      <w:r w:rsidRPr="005611F1">
        <w:rPr>
          <w:b/>
        </w:rPr>
        <w:t>Expected Result</w:t>
      </w:r>
      <w:r>
        <w:t>.</w:t>
      </w:r>
    </w:p>
    <w:p w:rsidR="008601A8" w:rsidRDefault="008601A8" w:rsidP="008454E0">
      <w:pPr>
        <w:pStyle w:val="ListParagraph"/>
        <w:numPr>
          <w:ilvl w:val="0"/>
          <w:numId w:val="11"/>
        </w:numPr>
      </w:pPr>
      <w:r>
        <w:t xml:space="preserve">Click </w:t>
      </w:r>
      <w:r w:rsidRPr="005611F1">
        <w:rPr>
          <w:b/>
        </w:rPr>
        <w:t>OK</w:t>
      </w:r>
      <w:r>
        <w:t xml:space="preserve">. </w:t>
      </w:r>
      <w:r w:rsidR="00DA7E0D">
        <w:t>The step is saved and added to the test case</w:t>
      </w:r>
    </w:p>
    <w:p w:rsidR="008601A8" w:rsidRDefault="008601A8" w:rsidP="008454E0">
      <w:pPr>
        <w:pStyle w:val="ListParagraph"/>
        <w:numPr>
          <w:ilvl w:val="0"/>
          <w:numId w:val="11"/>
        </w:numPr>
      </w:pPr>
      <w:r>
        <w:t xml:space="preserve">Repeat steps </w:t>
      </w:r>
      <w:r w:rsidR="005611F1">
        <w:t xml:space="preserve">3-7 </w:t>
      </w:r>
      <w:r>
        <w:t xml:space="preserve">to add more </w:t>
      </w:r>
      <w:r w:rsidR="005611F1">
        <w:t>steps</w:t>
      </w:r>
      <w:r>
        <w:t>.</w:t>
      </w:r>
    </w:p>
    <w:p w:rsidR="004A3EDA" w:rsidRDefault="004A3EDA" w:rsidP="004A3EDA">
      <w:pPr>
        <w:pStyle w:val="ListParagraph"/>
        <w:numPr>
          <w:ilvl w:val="0"/>
          <w:numId w:val="11"/>
        </w:numPr>
      </w:pPr>
      <w:r>
        <w:lastRenderedPageBreak/>
        <w:t>Notice that the test case you have been working on is checked out.</w:t>
      </w:r>
      <w:r>
        <w:rPr>
          <w:noProof/>
        </w:rPr>
        <w:drawing>
          <wp:inline distT="0" distB="0" distL="0" distR="0">
            <wp:extent cx="2466975" cy="266700"/>
            <wp:effectExtent l="19050" t="0" r="9525" b="0"/>
            <wp:docPr id="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975" cy="26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3EDA" w:rsidRDefault="00445CCA" w:rsidP="00445CCA">
      <w:pPr>
        <w:pStyle w:val="ListParagraph"/>
        <w:numPr>
          <w:ilvl w:val="0"/>
          <w:numId w:val="11"/>
        </w:numPr>
      </w:pPr>
      <w:r>
        <w:t>Be sure to check in your updated test case!</w:t>
      </w:r>
      <w:r w:rsidR="004A3EDA">
        <w:t xml:space="preserve"> </w:t>
      </w:r>
    </w:p>
    <w:p w:rsidR="008601A8" w:rsidRDefault="00DA7E0D" w:rsidP="00DA7E0D">
      <w:pPr>
        <w:pStyle w:val="Heading2"/>
      </w:pPr>
      <w:bookmarkStart w:id="14" w:name="_Toc292456297"/>
      <w:r>
        <w:t>Add an Attachment to a Test Case</w:t>
      </w:r>
      <w:bookmarkEnd w:id="14"/>
    </w:p>
    <w:p w:rsidR="00DA7E0D" w:rsidRDefault="00275BD4" w:rsidP="00DA7E0D">
      <w:r>
        <w:t>With the Test Case area if Quality Center, the A</w:t>
      </w:r>
      <w:r w:rsidR="00DA7E0D">
        <w:t>ttachment tab allows you to:</w:t>
      </w:r>
    </w:p>
    <w:p w:rsidR="00DA7E0D" w:rsidRDefault="00DA7E0D" w:rsidP="00DA7E0D">
      <w:pPr>
        <w:pStyle w:val="ListParagraph"/>
        <w:numPr>
          <w:ilvl w:val="0"/>
          <w:numId w:val="8"/>
        </w:numPr>
      </w:pPr>
      <w:r>
        <w:t>Attach a file</w:t>
      </w:r>
    </w:p>
    <w:p w:rsidR="00DA7E0D" w:rsidRDefault="00DA7E0D" w:rsidP="00DA7E0D">
      <w:pPr>
        <w:pStyle w:val="ListParagraph"/>
        <w:numPr>
          <w:ilvl w:val="0"/>
          <w:numId w:val="8"/>
        </w:numPr>
      </w:pPr>
      <w:r>
        <w:t>Identify a URL link</w:t>
      </w:r>
    </w:p>
    <w:p w:rsidR="00DA7E0D" w:rsidRDefault="00DA7E0D" w:rsidP="00DA7E0D">
      <w:pPr>
        <w:pStyle w:val="ListParagraph"/>
        <w:numPr>
          <w:ilvl w:val="0"/>
          <w:numId w:val="8"/>
        </w:numPr>
      </w:pPr>
      <w:r>
        <w:t>Create a screen capture and save it to the test case</w:t>
      </w:r>
    </w:p>
    <w:p w:rsidR="00DA7E0D" w:rsidRDefault="00DA7E0D" w:rsidP="00DA7E0D">
      <w:pPr>
        <w:pStyle w:val="ListParagraph"/>
        <w:numPr>
          <w:ilvl w:val="0"/>
          <w:numId w:val="8"/>
        </w:numPr>
      </w:pPr>
      <w:r>
        <w:t>Capture your PC’s system information</w:t>
      </w:r>
    </w:p>
    <w:p w:rsidR="00DA7E0D" w:rsidRDefault="00DA7E0D" w:rsidP="00DA7E0D">
      <w:pPr>
        <w:pStyle w:val="ListParagraph"/>
        <w:numPr>
          <w:ilvl w:val="0"/>
          <w:numId w:val="8"/>
        </w:numPr>
      </w:pPr>
      <w:r>
        <w:t>Attach the contents of your Clipboard</w:t>
      </w:r>
    </w:p>
    <w:p w:rsidR="00275BD4" w:rsidRPr="00DA7E0D" w:rsidRDefault="00275BD4" w:rsidP="00275BD4">
      <w:pPr>
        <w:ind w:left="360"/>
      </w:pPr>
      <w:r>
        <w:t>Here’s how</w:t>
      </w:r>
    </w:p>
    <w:p w:rsidR="00DA7E0D" w:rsidRDefault="00DA7E0D" w:rsidP="00275BD4">
      <w:pPr>
        <w:pStyle w:val="ListParagraph"/>
        <w:numPr>
          <w:ilvl w:val="0"/>
          <w:numId w:val="12"/>
        </w:numPr>
      </w:pPr>
      <w:r>
        <w:t>Open the test case</w:t>
      </w:r>
    </w:p>
    <w:p w:rsidR="00DA7E0D" w:rsidRDefault="00DA7E0D" w:rsidP="00275BD4">
      <w:pPr>
        <w:pStyle w:val="ListParagraph"/>
        <w:numPr>
          <w:ilvl w:val="0"/>
          <w:numId w:val="12"/>
        </w:numPr>
      </w:pPr>
      <w:r>
        <w:t xml:space="preserve">Display the </w:t>
      </w:r>
      <w:r w:rsidRPr="00275BD4">
        <w:rPr>
          <w:b/>
        </w:rPr>
        <w:t>Attachment</w:t>
      </w:r>
      <w:r>
        <w:t xml:space="preserve"> tab</w:t>
      </w:r>
    </w:p>
    <w:p w:rsidR="00DA7E0D" w:rsidRDefault="00DA7E0D" w:rsidP="00275BD4">
      <w:pPr>
        <w:pStyle w:val="ListParagraph"/>
      </w:pPr>
      <w:r>
        <w:rPr>
          <w:noProof/>
        </w:rPr>
        <w:drawing>
          <wp:inline distT="0" distB="0" distL="0" distR="0">
            <wp:extent cx="5581650" cy="3200590"/>
            <wp:effectExtent l="19050" t="0" r="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32005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5BD4" w:rsidRDefault="00275BD4" w:rsidP="00275BD4">
      <w:pPr>
        <w:pStyle w:val="ListParagraph"/>
      </w:pPr>
      <w:r>
        <w:t>Note the button bar in the Attachment tab:</w:t>
      </w:r>
    </w:p>
    <w:p w:rsidR="00275BD4" w:rsidRDefault="00275BD4" w:rsidP="00275BD4">
      <w:pPr>
        <w:pStyle w:val="ListParagraph"/>
      </w:pPr>
    </w:p>
    <w:p w:rsidR="00DA7E0D" w:rsidRDefault="00DA7E0D" w:rsidP="00275BD4">
      <w:pPr>
        <w:pStyle w:val="ListParagraph"/>
      </w:pPr>
      <w:r>
        <w:rPr>
          <w:noProof/>
        </w:rPr>
        <w:drawing>
          <wp:inline distT="0" distB="0" distL="0" distR="0">
            <wp:extent cx="1724025" cy="333375"/>
            <wp:effectExtent l="19050" t="0" r="9525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025" cy="333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5BD4" w:rsidRDefault="00275BD4" w:rsidP="00275BD4">
      <w:pPr>
        <w:pStyle w:val="ListParagraph"/>
      </w:pPr>
    </w:p>
    <w:p w:rsidR="00DA7E0D" w:rsidRDefault="00DA7E0D" w:rsidP="00275BD4">
      <w:pPr>
        <w:pStyle w:val="ListParagraph"/>
      </w:pPr>
      <w:r w:rsidRPr="00275BD4">
        <w:rPr>
          <w:b/>
        </w:rPr>
        <w:t>Click the paperclip to attach a file</w:t>
      </w:r>
      <w:r>
        <w:t xml:space="preserve"> – a dialog box displays allowing to search for and select the file to attach</w:t>
      </w:r>
    </w:p>
    <w:p w:rsidR="00DA7E0D" w:rsidRDefault="00DA7E0D" w:rsidP="00275BD4">
      <w:pPr>
        <w:pStyle w:val="ListParagraph"/>
      </w:pPr>
      <w:r w:rsidRPr="00275BD4">
        <w:rPr>
          <w:b/>
        </w:rPr>
        <w:t>Click the chain icon to enter a URL</w:t>
      </w:r>
      <w:r>
        <w:t xml:space="preserve"> – a dialog displays allow you to enter the URL</w:t>
      </w:r>
    </w:p>
    <w:p w:rsidR="00DA7E0D" w:rsidRDefault="00DA7E0D" w:rsidP="00275BD4">
      <w:pPr>
        <w:pStyle w:val="ListParagraph"/>
      </w:pPr>
      <w:r w:rsidRPr="00275BD4">
        <w:rPr>
          <w:b/>
        </w:rPr>
        <w:lastRenderedPageBreak/>
        <w:t>Click the camera icon to attach a screen shot</w:t>
      </w:r>
      <w:r>
        <w:t xml:space="preserve"> – a dialog displays with instructions on how to perform the capture.</w:t>
      </w:r>
    </w:p>
    <w:p w:rsidR="00DA7E0D" w:rsidRDefault="00DA7E0D" w:rsidP="00275BD4">
      <w:pPr>
        <w:pStyle w:val="ListParagraph"/>
      </w:pPr>
      <w:r w:rsidRPr="00275BD4">
        <w:rPr>
          <w:b/>
        </w:rPr>
        <w:t>Click the system information</w:t>
      </w:r>
      <w:r>
        <w:t xml:space="preserve"> button to view your system’s information</w:t>
      </w:r>
    </w:p>
    <w:p w:rsidR="00DA7E0D" w:rsidRDefault="00DA7E0D" w:rsidP="00275BD4">
      <w:pPr>
        <w:pStyle w:val="ListParagraph"/>
      </w:pPr>
      <w:r w:rsidRPr="00275BD4">
        <w:rPr>
          <w:b/>
        </w:rPr>
        <w:t>Click the clipboard icon</w:t>
      </w:r>
      <w:r>
        <w:t xml:space="preserve"> to create an attachment of information currently stored in your system’s clipboard.</w:t>
      </w:r>
    </w:p>
    <w:p w:rsidR="00445CCA" w:rsidRDefault="00445CCA" w:rsidP="00445CCA">
      <w:pPr>
        <w:pStyle w:val="ListParagraph"/>
      </w:pPr>
      <w:r w:rsidRPr="00445CCA">
        <w:rPr>
          <w:b/>
        </w:rPr>
        <w:t>Notice that the test case you have been working on is checked out</w:t>
      </w:r>
      <w:r>
        <w:t>.</w:t>
      </w:r>
      <w:r>
        <w:rPr>
          <w:noProof/>
        </w:rPr>
        <w:drawing>
          <wp:inline distT="0" distB="0" distL="0" distR="0">
            <wp:extent cx="2466975" cy="266700"/>
            <wp:effectExtent l="19050" t="0" r="9525" b="0"/>
            <wp:docPr id="1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975" cy="26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5CCA" w:rsidRDefault="00445CCA" w:rsidP="00445CCA">
      <w:pPr>
        <w:pStyle w:val="ListParagraph"/>
      </w:pPr>
      <w:r>
        <w:t xml:space="preserve">Be sure to check in your updated test case! </w:t>
      </w:r>
    </w:p>
    <w:p w:rsidR="004A3EDA" w:rsidRDefault="004A3EDA" w:rsidP="00275BD4">
      <w:pPr>
        <w:pStyle w:val="ListParagraph"/>
      </w:pPr>
    </w:p>
    <w:p w:rsidR="007E1851" w:rsidRDefault="007E1851" w:rsidP="007E1851">
      <w:pPr>
        <w:pStyle w:val="Heading2"/>
      </w:pPr>
      <w:bookmarkStart w:id="15" w:name="_Toc292456298"/>
      <w:r>
        <w:t>Updating a Test Case</w:t>
      </w:r>
      <w:bookmarkEnd w:id="15"/>
    </w:p>
    <w:p w:rsidR="007E1851" w:rsidRDefault="007E1851" w:rsidP="007E1851">
      <w:r>
        <w:t>Once you begin to update an existing test case, the following dialo</w:t>
      </w:r>
      <w:r w:rsidR="007B2314">
        <w:t>g</w:t>
      </w:r>
      <w:r>
        <w:t xml:space="preserve"> displays</w:t>
      </w:r>
    </w:p>
    <w:p w:rsidR="007E1851" w:rsidRDefault="007E1851" w:rsidP="007E1851">
      <w:r>
        <w:rPr>
          <w:noProof/>
        </w:rPr>
        <w:drawing>
          <wp:inline distT="0" distB="0" distL="0" distR="0">
            <wp:extent cx="3352800" cy="2066925"/>
            <wp:effectExtent l="19050" t="0" r="0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2800" cy="2066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1851" w:rsidRDefault="007E1851" w:rsidP="007B2314">
      <w:pPr>
        <w:pStyle w:val="ListParagraph"/>
        <w:numPr>
          <w:ilvl w:val="0"/>
          <w:numId w:val="13"/>
        </w:numPr>
      </w:pPr>
      <w:r>
        <w:t xml:space="preserve">Enter the nature of the update into the </w:t>
      </w:r>
      <w:r w:rsidRPr="007B2314">
        <w:rPr>
          <w:b/>
        </w:rPr>
        <w:t>Change Comments</w:t>
      </w:r>
      <w:r>
        <w:t xml:space="preserve"> field</w:t>
      </w:r>
    </w:p>
    <w:p w:rsidR="007E1851" w:rsidRDefault="007E1851" w:rsidP="007B2314">
      <w:pPr>
        <w:pStyle w:val="ListParagraph"/>
        <w:numPr>
          <w:ilvl w:val="0"/>
          <w:numId w:val="13"/>
        </w:numPr>
      </w:pPr>
      <w:r>
        <w:t xml:space="preserve">Click </w:t>
      </w:r>
      <w:r w:rsidRPr="007B2314">
        <w:rPr>
          <w:b/>
        </w:rPr>
        <w:t>OK</w:t>
      </w:r>
    </w:p>
    <w:p w:rsidR="007E1851" w:rsidRDefault="007E1851" w:rsidP="007B2314">
      <w:pPr>
        <w:pStyle w:val="ListParagraph"/>
        <w:numPr>
          <w:ilvl w:val="0"/>
          <w:numId w:val="13"/>
        </w:numPr>
      </w:pPr>
      <w:r>
        <w:t>The text case is now checked-out.</w:t>
      </w:r>
    </w:p>
    <w:p w:rsidR="007E1851" w:rsidRDefault="007E1851" w:rsidP="007B2314">
      <w:pPr>
        <w:pStyle w:val="ListParagraph"/>
        <w:numPr>
          <w:ilvl w:val="0"/>
          <w:numId w:val="13"/>
        </w:numPr>
      </w:pPr>
      <w:r>
        <w:t>Complete your update.</w:t>
      </w:r>
    </w:p>
    <w:p w:rsidR="007E1851" w:rsidRDefault="007E1851" w:rsidP="007B2314">
      <w:pPr>
        <w:pStyle w:val="ListParagraph"/>
        <w:numPr>
          <w:ilvl w:val="0"/>
          <w:numId w:val="13"/>
        </w:numPr>
      </w:pPr>
      <w:r>
        <w:t>Notice the checked out message in the top right of the window.</w:t>
      </w:r>
    </w:p>
    <w:p w:rsidR="007E1851" w:rsidRDefault="007E1851" w:rsidP="007B2314">
      <w:pPr>
        <w:pStyle w:val="ListParagraph"/>
      </w:pPr>
      <w:r>
        <w:rPr>
          <w:noProof/>
        </w:rPr>
        <w:drawing>
          <wp:inline distT="0" distB="0" distL="0" distR="0">
            <wp:extent cx="2495550" cy="238125"/>
            <wp:effectExtent l="19050" t="0" r="0" b="0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5550" cy="238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1851" w:rsidRDefault="007E1851" w:rsidP="007B2314">
      <w:pPr>
        <w:pStyle w:val="ListParagraph"/>
        <w:numPr>
          <w:ilvl w:val="0"/>
          <w:numId w:val="13"/>
        </w:numPr>
      </w:pPr>
      <w:r>
        <w:t xml:space="preserve">Click the </w:t>
      </w:r>
      <w:r w:rsidRPr="007B2314">
        <w:rPr>
          <w:b/>
        </w:rPr>
        <w:t>Check</w:t>
      </w:r>
      <w:r>
        <w:t xml:space="preserve"> </w:t>
      </w:r>
      <w:r w:rsidRPr="007B2314">
        <w:rPr>
          <w:b/>
        </w:rPr>
        <w:t>in</w:t>
      </w:r>
      <w:r>
        <w:t xml:space="preserve"> button</w:t>
      </w:r>
    </w:p>
    <w:p w:rsidR="007E1851" w:rsidRDefault="007E1851" w:rsidP="007B2314">
      <w:pPr>
        <w:pStyle w:val="ListParagraph"/>
      </w:pPr>
      <w:r>
        <w:rPr>
          <w:noProof/>
        </w:rPr>
        <w:lastRenderedPageBreak/>
        <w:drawing>
          <wp:inline distT="0" distB="0" distL="0" distR="0">
            <wp:extent cx="4495800" cy="2682193"/>
            <wp:effectExtent l="19050" t="0" r="0" b="0"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5800" cy="26821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1851" w:rsidRDefault="007E1851" w:rsidP="007B2314">
      <w:pPr>
        <w:pStyle w:val="ListParagraph"/>
        <w:numPr>
          <w:ilvl w:val="0"/>
          <w:numId w:val="13"/>
        </w:numPr>
      </w:pPr>
      <w:r>
        <w:t>Select the test case you wish to check in.</w:t>
      </w:r>
    </w:p>
    <w:p w:rsidR="004C1399" w:rsidRDefault="007E1851" w:rsidP="007B2314">
      <w:pPr>
        <w:pStyle w:val="ListParagraph"/>
        <w:numPr>
          <w:ilvl w:val="0"/>
          <w:numId w:val="13"/>
        </w:numPr>
      </w:pPr>
      <w:r>
        <w:t xml:space="preserve">Click the </w:t>
      </w:r>
      <w:r w:rsidRPr="007B2314">
        <w:rPr>
          <w:b/>
        </w:rPr>
        <w:t>Check In</w:t>
      </w:r>
      <w:r>
        <w:t xml:space="preserve"> button</w:t>
      </w:r>
      <w:r w:rsidR="004C1399">
        <w:t xml:space="preserve"> – the selected test case is checked in and clears from the dialog box.</w:t>
      </w:r>
    </w:p>
    <w:p w:rsidR="004C1399" w:rsidRDefault="004C1399" w:rsidP="007B2314">
      <w:pPr>
        <w:pStyle w:val="ListParagraph"/>
        <w:numPr>
          <w:ilvl w:val="0"/>
          <w:numId w:val="13"/>
        </w:numPr>
      </w:pPr>
      <w:r>
        <w:t xml:space="preserve">Click </w:t>
      </w:r>
      <w:r w:rsidRPr="007B2314">
        <w:rPr>
          <w:b/>
        </w:rPr>
        <w:t>Close</w:t>
      </w:r>
      <w:r>
        <w:t xml:space="preserve"> to close the dialog box.</w:t>
      </w:r>
    </w:p>
    <w:p w:rsidR="007B2314" w:rsidRDefault="007B2314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  <w:r>
        <w:br w:type="page"/>
      </w:r>
    </w:p>
    <w:p w:rsidR="007E1851" w:rsidRDefault="004C1399" w:rsidP="004C1399">
      <w:pPr>
        <w:pStyle w:val="Heading1"/>
      </w:pPr>
      <w:bookmarkStart w:id="16" w:name="_Toc292456299"/>
      <w:r>
        <w:lastRenderedPageBreak/>
        <w:t>Executing Test Cases</w:t>
      </w:r>
      <w:r w:rsidR="00DC7E82">
        <w:t xml:space="preserve"> in Test Lab</w:t>
      </w:r>
      <w:bookmarkEnd w:id="16"/>
    </w:p>
    <w:p w:rsidR="007B2314" w:rsidRPr="007B2314" w:rsidRDefault="00DC7E82" w:rsidP="007B2314">
      <w:r>
        <w:t>In Test Lab</w:t>
      </w:r>
      <w:r w:rsidR="00445CCA">
        <w:t xml:space="preserve">, you will find the test sets for each test run. These test sets contain the test cases to be executed. </w:t>
      </w:r>
    </w:p>
    <w:p w:rsidR="004C1399" w:rsidRDefault="0037338C" w:rsidP="0037338C">
      <w:pPr>
        <w:pStyle w:val="Heading2"/>
      </w:pPr>
      <w:bookmarkStart w:id="17" w:name="_Toc292456300"/>
      <w:r>
        <w:t>Display Existing Test Sets</w:t>
      </w:r>
      <w:bookmarkEnd w:id="17"/>
    </w:p>
    <w:p w:rsidR="0037338C" w:rsidRPr="0037338C" w:rsidRDefault="0037338C" w:rsidP="0037338C">
      <w:r>
        <w:t xml:space="preserve">Click the </w:t>
      </w:r>
      <w:r w:rsidRPr="00DC7E82">
        <w:rPr>
          <w:b/>
        </w:rPr>
        <w:t>Test Lab</w:t>
      </w:r>
      <w:r>
        <w:t xml:space="preserve"> button to display the Test Lab area</w:t>
      </w:r>
    </w:p>
    <w:p w:rsidR="0037338C" w:rsidRDefault="0037338C" w:rsidP="004C1399">
      <w:r>
        <w:rPr>
          <w:noProof/>
        </w:rPr>
        <w:drawing>
          <wp:inline distT="0" distB="0" distL="0" distR="0">
            <wp:extent cx="5895975" cy="3206377"/>
            <wp:effectExtent l="19050" t="0" r="9525" b="0"/>
            <wp:docPr id="76" name="Picture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3359" cy="32103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7E82" w:rsidRPr="008454E0" w:rsidRDefault="00DC7E82" w:rsidP="00DC7E82">
      <w:r>
        <w:t>The left pane displays a hierarchical structure that organizes test sets. Each folder represents a test set. Within a test set you will see the test cases assigned to the set.  In general, IS&amp;T QA will create test set folders for user acceptance testers</w:t>
      </w:r>
      <w:r w:rsidR="00346360">
        <w:t>, but you can also create your own test sets</w:t>
      </w:r>
      <w:r>
        <w:t xml:space="preserve">. </w:t>
      </w:r>
    </w:p>
    <w:p w:rsidR="00DC7E82" w:rsidRPr="008454E0" w:rsidRDefault="00DC7E82" w:rsidP="00DC7E82">
      <w:r>
        <w:t>The right pane shows test execution information for the selected test case. Tabs include: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78"/>
        <w:gridCol w:w="7398"/>
      </w:tblGrid>
      <w:tr w:rsidR="0037338C" w:rsidTr="00DC7E82">
        <w:tc>
          <w:tcPr>
            <w:tcW w:w="2178" w:type="dxa"/>
          </w:tcPr>
          <w:p w:rsidR="0037338C" w:rsidRDefault="0037338C" w:rsidP="004C1399">
            <w:r>
              <w:t>Details</w:t>
            </w:r>
          </w:p>
        </w:tc>
        <w:tc>
          <w:tcPr>
            <w:tcW w:w="7398" w:type="dxa"/>
          </w:tcPr>
          <w:p w:rsidR="0037338C" w:rsidRDefault="006B12EB" w:rsidP="004C1399">
            <w:r>
              <w:t>Descriptive information about the test set</w:t>
            </w:r>
          </w:p>
        </w:tc>
      </w:tr>
      <w:tr w:rsidR="0037338C" w:rsidTr="00DC7E82">
        <w:tc>
          <w:tcPr>
            <w:tcW w:w="2178" w:type="dxa"/>
          </w:tcPr>
          <w:p w:rsidR="0037338C" w:rsidRDefault="0037338C" w:rsidP="004C1399">
            <w:r>
              <w:t>Execution Grid</w:t>
            </w:r>
          </w:p>
        </w:tc>
        <w:tc>
          <w:tcPr>
            <w:tcW w:w="7398" w:type="dxa"/>
          </w:tcPr>
          <w:p w:rsidR="0037338C" w:rsidRDefault="006B12EB" w:rsidP="006B12EB">
            <w:r>
              <w:t>Use this tab to identify the test cases to be executed in this test. Also use this tab to execute test cases and record their results</w:t>
            </w:r>
          </w:p>
        </w:tc>
      </w:tr>
      <w:tr w:rsidR="0037338C" w:rsidTr="00DC7E82">
        <w:tc>
          <w:tcPr>
            <w:tcW w:w="2178" w:type="dxa"/>
          </w:tcPr>
          <w:p w:rsidR="0037338C" w:rsidRDefault="0037338C" w:rsidP="004C1399">
            <w:r>
              <w:t>Execution Flow</w:t>
            </w:r>
          </w:p>
        </w:tc>
        <w:tc>
          <w:tcPr>
            <w:tcW w:w="7398" w:type="dxa"/>
          </w:tcPr>
          <w:p w:rsidR="0037338C" w:rsidRDefault="006B12EB" w:rsidP="004C1399">
            <w:r>
              <w:t>Used by IS&amp;T QA</w:t>
            </w:r>
          </w:p>
        </w:tc>
      </w:tr>
      <w:tr w:rsidR="0037338C" w:rsidTr="00DC7E82">
        <w:tc>
          <w:tcPr>
            <w:tcW w:w="2178" w:type="dxa"/>
          </w:tcPr>
          <w:p w:rsidR="0037338C" w:rsidRDefault="0037338C" w:rsidP="004C1399">
            <w:r>
              <w:t>Attachments</w:t>
            </w:r>
          </w:p>
        </w:tc>
        <w:tc>
          <w:tcPr>
            <w:tcW w:w="7398" w:type="dxa"/>
          </w:tcPr>
          <w:p w:rsidR="0037338C" w:rsidRDefault="006B12EB" w:rsidP="004C1399">
            <w:r>
              <w:t xml:space="preserve">Use this tab to attach files, </w:t>
            </w:r>
            <w:r w:rsidR="00A04CA2">
              <w:t>URLs</w:t>
            </w:r>
            <w:r>
              <w:t>, or screen shots to the test set.</w:t>
            </w:r>
          </w:p>
        </w:tc>
      </w:tr>
      <w:tr w:rsidR="0037338C" w:rsidTr="00DC7E82">
        <w:tc>
          <w:tcPr>
            <w:tcW w:w="2178" w:type="dxa"/>
          </w:tcPr>
          <w:p w:rsidR="0037338C" w:rsidRDefault="0037338C" w:rsidP="004C1399">
            <w:r>
              <w:t>Automation</w:t>
            </w:r>
          </w:p>
        </w:tc>
        <w:tc>
          <w:tcPr>
            <w:tcW w:w="7398" w:type="dxa"/>
          </w:tcPr>
          <w:p w:rsidR="0037338C" w:rsidRDefault="006B12EB" w:rsidP="004C1399">
            <w:r>
              <w:t>Used by IS&amp;T QA</w:t>
            </w:r>
          </w:p>
        </w:tc>
      </w:tr>
      <w:tr w:rsidR="0037338C" w:rsidTr="00DC7E82">
        <w:tc>
          <w:tcPr>
            <w:tcW w:w="2178" w:type="dxa"/>
          </w:tcPr>
          <w:p w:rsidR="0037338C" w:rsidRDefault="0037338C" w:rsidP="004C1399">
            <w:r>
              <w:t>Linked Defects</w:t>
            </w:r>
          </w:p>
        </w:tc>
        <w:tc>
          <w:tcPr>
            <w:tcW w:w="7398" w:type="dxa"/>
          </w:tcPr>
          <w:p w:rsidR="0037338C" w:rsidRDefault="006B12EB" w:rsidP="004C1399">
            <w:r>
              <w:t>Used by IS&amp;T QA</w:t>
            </w:r>
          </w:p>
        </w:tc>
      </w:tr>
    </w:tbl>
    <w:p w:rsidR="0037338C" w:rsidRPr="004C1399" w:rsidRDefault="0037338C" w:rsidP="004C1399"/>
    <w:p w:rsidR="00DC7E82" w:rsidRDefault="00DC7E82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>
        <w:br w:type="page"/>
      </w:r>
    </w:p>
    <w:p w:rsidR="007E1851" w:rsidRDefault="004C1399" w:rsidP="004C1399">
      <w:pPr>
        <w:pStyle w:val="Heading2"/>
      </w:pPr>
      <w:bookmarkStart w:id="18" w:name="_Toc292456301"/>
      <w:r>
        <w:lastRenderedPageBreak/>
        <w:t>Creat</w:t>
      </w:r>
      <w:r w:rsidR="006B12EB">
        <w:t xml:space="preserve">e </w:t>
      </w:r>
      <w:r>
        <w:t>a Test Set</w:t>
      </w:r>
      <w:bookmarkEnd w:id="18"/>
    </w:p>
    <w:p w:rsidR="00445CCA" w:rsidRPr="00445CCA" w:rsidRDefault="00445CCA" w:rsidP="00445CCA">
      <w:r>
        <w:t>It is recommended that test sets be created by IS&amp;T QA or the IS&amp;T Business Analyst associated with the testing activity. Before creating a test set, consult with them.</w:t>
      </w:r>
    </w:p>
    <w:p w:rsidR="004C1399" w:rsidRDefault="004C1399" w:rsidP="00346360">
      <w:pPr>
        <w:pStyle w:val="ListParagraph"/>
        <w:numPr>
          <w:ilvl w:val="0"/>
          <w:numId w:val="14"/>
        </w:numPr>
      </w:pPr>
      <w:r>
        <w:t>Navigate to the Test Lab section of Quality Center</w:t>
      </w:r>
    </w:p>
    <w:p w:rsidR="004C1399" w:rsidRDefault="0037338C" w:rsidP="00346360">
      <w:pPr>
        <w:pStyle w:val="ListParagraph"/>
        <w:numPr>
          <w:ilvl w:val="0"/>
          <w:numId w:val="14"/>
        </w:numPr>
      </w:pPr>
      <w:r>
        <w:t>Select the folder which will contain the new Test Set.</w:t>
      </w:r>
    </w:p>
    <w:p w:rsidR="0037338C" w:rsidRDefault="0037338C" w:rsidP="00346360">
      <w:pPr>
        <w:pStyle w:val="ListParagraph"/>
        <w:numPr>
          <w:ilvl w:val="0"/>
          <w:numId w:val="14"/>
        </w:numPr>
      </w:pPr>
      <w:r>
        <w:t xml:space="preserve">Click the </w:t>
      </w:r>
      <w:r w:rsidRPr="00346360">
        <w:rPr>
          <w:b/>
        </w:rPr>
        <w:t>New Test Set</w:t>
      </w:r>
      <w:r>
        <w:t xml:space="preserve"> button </w:t>
      </w:r>
      <w:r>
        <w:rPr>
          <w:noProof/>
        </w:rPr>
        <w:drawing>
          <wp:inline distT="0" distB="0" distL="0" distR="0">
            <wp:extent cx="228600" cy="238125"/>
            <wp:effectExtent l="19050" t="0" r="0" b="0"/>
            <wp:docPr id="67" name="Picture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38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The new test set is added to the test set hierarchy </w:t>
      </w:r>
    </w:p>
    <w:p w:rsidR="0037338C" w:rsidRDefault="0037338C" w:rsidP="0037338C">
      <w:pPr>
        <w:pStyle w:val="Heading2"/>
      </w:pPr>
      <w:bookmarkStart w:id="19" w:name="_Toc292456302"/>
      <w:r>
        <w:t>Add Test Cases to a Test Set</w:t>
      </w:r>
      <w:bookmarkEnd w:id="19"/>
    </w:p>
    <w:p w:rsidR="00445CCA" w:rsidRPr="00445CCA" w:rsidRDefault="00445CCA" w:rsidP="00445CCA">
      <w:r>
        <w:t>It is recommended that test cases by added to test sets by IS&amp;T QA or the IS&amp;T Business Analyst associated with the testing activity. Before updating a test set, consult with them.</w:t>
      </w:r>
    </w:p>
    <w:p w:rsidR="0037338C" w:rsidRDefault="0037338C" w:rsidP="00346360">
      <w:pPr>
        <w:pStyle w:val="ListParagraph"/>
        <w:numPr>
          <w:ilvl w:val="0"/>
          <w:numId w:val="15"/>
        </w:numPr>
      </w:pPr>
      <w:r>
        <w:t>Select the Test Set</w:t>
      </w:r>
      <w:r w:rsidR="00346360">
        <w:t xml:space="preserve"> within which the Test Case(s) will be executed.</w:t>
      </w:r>
    </w:p>
    <w:p w:rsidR="0037338C" w:rsidRDefault="0037338C" w:rsidP="00346360">
      <w:pPr>
        <w:pStyle w:val="ListParagraph"/>
        <w:numPr>
          <w:ilvl w:val="0"/>
          <w:numId w:val="15"/>
        </w:numPr>
      </w:pPr>
      <w:r>
        <w:t xml:space="preserve">Open the </w:t>
      </w:r>
      <w:r w:rsidRPr="00346360">
        <w:rPr>
          <w:b/>
        </w:rPr>
        <w:t>Execution Grid</w:t>
      </w:r>
      <w:r>
        <w:t xml:space="preserve"> tab.</w:t>
      </w:r>
    </w:p>
    <w:p w:rsidR="0037338C" w:rsidRDefault="0037338C" w:rsidP="00346360">
      <w:pPr>
        <w:pStyle w:val="ListParagraph"/>
      </w:pPr>
      <w:r w:rsidRPr="0037338C">
        <w:rPr>
          <w:noProof/>
        </w:rPr>
        <w:drawing>
          <wp:inline distT="0" distB="0" distL="0" distR="0">
            <wp:extent cx="5324510" cy="2895600"/>
            <wp:effectExtent l="19050" t="0" r="9490" b="0"/>
            <wp:docPr id="8" name="Picture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4510" cy="2895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46360" w:rsidRDefault="00346360" w:rsidP="00346360">
      <w:pPr>
        <w:pStyle w:val="ListParagraph"/>
      </w:pPr>
      <w:r>
        <w:t>The Test Cases Tree on the right side of the window displays the test case hierarchy.</w:t>
      </w:r>
    </w:p>
    <w:p w:rsidR="0037338C" w:rsidRDefault="0037338C" w:rsidP="00346360">
      <w:pPr>
        <w:pStyle w:val="ListParagraph"/>
        <w:numPr>
          <w:ilvl w:val="0"/>
          <w:numId w:val="15"/>
        </w:numPr>
      </w:pPr>
      <w:r>
        <w:t xml:space="preserve">In the </w:t>
      </w:r>
      <w:r w:rsidRPr="00346360">
        <w:rPr>
          <w:b/>
        </w:rPr>
        <w:t>Test Cases Tree</w:t>
      </w:r>
      <w:r>
        <w:t xml:space="preserve"> section of the Test Lab, expand the tree to display the test cases you wish to run in the test set. </w:t>
      </w:r>
      <w:r w:rsidR="00346360">
        <w:br/>
      </w:r>
      <w:r>
        <w:t xml:space="preserve">You can select a folder or an individual test case. You can select many folders or test cases by holding down the Control key and click the desired selections. </w:t>
      </w:r>
    </w:p>
    <w:p w:rsidR="0037338C" w:rsidRDefault="0037338C" w:rsidP="00346360">
      <w:pPr>
        <w:pStyle w:val="ListParagraph"/>
        <w:numPr>
          <w:ilvl w:val="0"/>
          <w:numId w:val="15"/>
        </w:numPr>
      </w:pPr>
      <w:r>
        <w:t xml:space="preserve">Click the </w:t>
      </w:r>
      <w:r w:rsidRPr="00346360">
        <w:rPr>
          <w:b/>
        </w:rPr>
        <w:t>Add Tests to Test Set</w:t>
      </w:r>
      <w:r>
        <w:t xml:space="preserve"> button</w:t>
      </w:r>
      <w:r>
        <w:rPr>
          <w:noProof/>
        </w:rPr>
        <w:drawing>
          <wp:inline distT="0" distB="0" distL="0" distR="0">
            <wp:extent cx="266700" cy="257175"/>
            <wp:effectExtent l="19050" t="0" r="0" b="0"/>
            <wp:docPr id="73" name="Picture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" cy="257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. The test cases will now be listed in the Execution Grid</w:t>
      </w:r>
      <w:r w:rsidR="00346360">
        <w:t>.</w:t>
      </w:r>
    </w:p>
    <w:p w:rsidR="00346360" w:rsidRDefault="00346360" w:rsidP="00346360">
      <w:pPr>
        <w:pStyle w:val="ListParagraph"/>
        <w:numPr>
          <w:ilvl w:val="0"/>
          <w:numId w:val="15"/>
        </w:numPr>
      </w:pPr>
      <w:r>
        <w:t>Add as many test cases as appropriate to your test set.</w:t>
      </w:r>
    </w:p>
    <w:p w:rsidR="0037338C" w:rsidRPr="0037338C" w:rsidRDefault="0037338C" w:rsidP="0037338C"/>
    <w:p w:rsidR="00346360" w:rsidRDefault="00346360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>
        <w:br w:type="page"/>
      </w:r>
    </w:p>
    <w:p w:rsidR="004C1399" w:rsidRDefault="004C1399" w:rsidP="004C1399">
      <w:pPr>
        <w:pStyle w:val="Heading2"/>
      </w:pPr>
      <w:bookmarkStart w:id="20" w:name="_Toc292456303"/>
      <w:r>
        <w:lastRenderedPageBreak/>
        <w:t>Run a Test</w:t>
      </w:r>
      <w:bookmarkEnd w:id="20"/>
    </w:p>
    <w:p w:rsidR="004C1399" w:rsidRDefault="004C1399" w:rsidP="00346360">
      <w:pPr>
        <w:pStyle w:val="ListParagraph"/>
        <w:numPr>
          <w:ilvl w:val="0"/>
          <w:numId w:val="16"/>
        </w:numPr>
      </w:pPr>
      <w:r>
        <w:t>Open the Test Lab section of Quality Center</w:t>
      </w:r>
    </w:p>
    <w:p w:rsidR="004C1399" w:rsidRDefault="004C1399" w:rsidP="00346360">
      <w:pPr>
        <w:pStyle w:val="ListParagraph"/>
        <w:numPr>
          <w:ilvl w:val="0"/>
          <w:numId w:val="16"/>
        </w:numPr>
      </w:pPr>
      <w:r>
        <w:t>Select the Test you wish to run.</w:t>
      </w:r>
    </w:p>
    <w:p w:rsidR="004C1399" w:rsidRDefault="004C1399" w:rsidP="00346360">
      <w:pPr>
        <w:pStyle w:val="ListParagraph"/>
        <w:numPr>
          <w:ilvl w:val="0"/>
          <w:numId w:val="16"/>
        </w:numPr>
      </w:pPr>
      <w:r>
        <w:t>Click</w:t>
      </w:r>
      <w:r w:rsidR="00346360">
        <w:t xml:space="preserve"> the</w:t>
      </w:r>
      <w:r>
        <w:t xml:space="preserve"> </w:t>
      </w:r>
      <w:r w:rsidRPr="00346360">
        <w:rPr>
          <w:b/>
        </w:rPr>
        <w:t>Run</w:t>
      </w:r>
      <w:r>
        <w:t xml:space="preserve"> </w:t>
      </w:r>
      <w:r>
        <w:rPr>
          <w:noProof/>
        </w:rPr>
        <w:drawing>
          <wp:inline distT="0" distB="0" distL="0" distR="0">
            <wp:extent cx="542925" cy="266700"/>
            <wp:effectExtent l="19050" t="0" r="9525" b="0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26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46360">
        <w:t xml:space="preserve"> button</w:t>
      </w:r>
      <w:r>
        <w:t>. The Manual Runner dialog displays.</w:t>
      </w:r>
    </w:p>
    <w:p w:rsidR="004C1399" w:rsidRDefault="004C1399" w:rsidP="00346360">
      <w:pPr>
        <w:pStyle w:val="ListParagraph"/>
      </w:pPr>
      <w:r>
        <w:rPr>
          <w:noProof/>
        </w:rPr>
        <w:drawing>
          <wp:inline distT="0" distB="0" distL="0" distR="0">
            <wp:extent cx="4365244" cy="3562350"/>
            <wp:effectExtent l="19050" t="0" r="0" b="0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1063" cy="35670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9770E" w:rsidRDefault="0049770E">
      <w:r>
        <w:br w:type="page"/>
      </w:r>
    </w:p>
    <w:p w:rsidR="004C1399" w:rsidRDefault="004C1399" w:rsidP="00346360">
      <w:pPr>
        <w:pStyle w:val="ListParagraph"/>
        <w:numPr>
          <w:ilvl w:val="0"/>
          <w:numId w:val="16"/>
        </w:numPr>
      </w:pPr>
      <w:r>
        <w:lastRenderedPageBreak/>
        <w:t xml:space="preserve">Click </w:t>
      </w:r>
      <w:r w:rsidRPr="00346360">
        <w:rPr>
          <w:b/>
        </w:rPr>
        <w:t>Begin Run</w:t>
      </w:r>
      <w:r>
        <w:t>. The following dialog displays showing you the Design Steps for the test case.</w:t>
      </w:r>
    </w:p>
    <w:p w:rsidR="004C1399" w:rsidRDefault="004C1399" w:rsidP="00346360">
      <w:pPr>
        <w:pStyle w:val="ListParagraph"/>
      </w:pPr>
      <w:r>
        <w:rPr>
          <w:noProof/>
        </w:rPr>
        <w:drawing>
          <wp:inline distT="0" distB="0" distL="0" distR="0">
            <wp:extent cx="4229100" cy="4607373"/>
            <wp:effectExtent l="19050" t="0" r="0" b="0"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2709" cy="46113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9770E" w:rsidRDefault="0049770E" w:rsidP="00346360">
      <w:pPr>
        <w:pStyle w:val="ListParagraph"/>
      </w:pPr>
      <w:r w:rsidRPr="0049770E">
        <w:rPr>
          <w:b/>
        </w:rPr>
        <w:t>Updating the Expected Results</w:t>
      </w:r>
      <w:r>
        <w:t xml:space="preserve">: You may update the expected results text. You should do this if the pass criteria has changed since the test case was last updated. Updating the expected results will check-out the test case. </w:t>
      </w:r>
    </w:p>
    <w:p w:rsidR="0049770E" w:rsidRPr="0049770E" w:rsidRDefault="0049770E" w:rsidP="00346360">
      <w:pPr>
        <w:pStyle w:val="ListParagraph"/>
      </w:pPr>
      <w:r>
        <w:rPr>
          <w:b/>
        </w:rPr>
        <w:t xml:space="preserve">Always enter Actual Results comments if the case fails. </w:t>
      </w:r>
    </w:p>
    <w:p w:rsidR="00B70577" w:rsidRDefault="00B70577" w:rsidP="00346360">
      <w:pPr>
        <w:pStyle w:val="ListParagraph"/>
        <w:numPr>
          <w:ilvl w:val="0"/>
          <w:numId w:val="16"/>
        </w:numPr>
      </w:pPr>
      <w:r>
        <w:t>Perform the action for the first step.</w:t>
      </w:r>
    </w:p>
    <w:p w:rsidR="004C1399" w:rsidRDefault="00B70577" w:rsidP="00346360">
      <w:pPr>
        <w:pStyle w:val="ListParagraph"/>
        <w:numPr>
          <w:ilvl w:val="0"/>
          <w:numId w:val="16"/>
        </w:numPr>
      </w:pPr>
      <w:r>
        <w:t xml:space="preserve">Enter the </w:t>
      </w:r>
      <w:r w:rsidRPr="00346360">
        <w:rPr>
          <w:b/>
        </w:rPr>
        <w:t>Actual</w:t>
      </w:r>
      <w:r>
        <w:t xml:space="preserve"> results.</w:t>
      </w:r>
    </w:p>
    <w:tbl>
      <w:tblPr>
        <w:tblStyle w:val="TableGrid"/>
        <w:tblW w:w="0" w:type="auto"/>
        <w:tblInd w:w="918" w:type="dxa"/>
        <w:tblLook w:val="04A0" w:firstRow="1" w:lastRow="0" w:firstColumn="1" w:lastColumn="0" w:noHBand="0" w:noVBand="1"/>
      </w:tblPr>
      <w:tblGrid>
        <w:gridCol w:w="1710"/>
        <w:gridCol w:w="1080"/>
        <w:gridCol w:w="5868"/>
      </w:tblGrid>
      <w:tr w:rsidR="00E36B03" w:rsidTr="00E36B03">
        <w:tc>
          <w:tcPr>
            <w:tcW w:w="1710" w:type="dxa"/>
          </w:tcPr>
          <w:p w:rsidR="00E36B03" w:rsidRPr="00E36B03" w:rsidRDefault="00E36B03" w:rsidP="00E36B03">
            <w:pPr>
              <w:pStyle w:val="ListParagraph"/>
              <w:ind w:left="0"/>
              <w:rPr>
                <w:b/>
              </w:rPr>
            </w:pPr>
            <w:r w:rsidRPr="00E36B03">
              <w:rPr>
                <w:b/>
              </w:rPr>
              <w:t>Option</w:t>
            </w:r>
          </w:p>
        </w:tc>
        <w:tc>
          <w:tcPr>
            <w:tcW w:w="1080" w:type="dxa"/>
          </w:tcPr>
          <w:p w:rsidR="00E36B03" w:rsidRPr="00E36B03" w:rsidRDefault="00E36B03" w:rsidP="00E36B03">
            <w:pPr>
              <w:pStyle w:val="ListParagraph"/>
              <w:ind w:left="0"/>
              <w:rPr>
                <w:b/>
              </w:rPr>
            </w:pPr>
            <w:r w:rsidRPr="00E36B03">
              <w:rPr>
                <w:b/>
              </w:rPr>
              <w:t>Button</w:t>
            </w:r>
          </w:p>
        </w:tc>
        <w:tc>
          <w:tcPr>
            <w:tcW w:w="5868" w:type="dxa"/>
          </w:tcPr>
          <w:p w:rsidR="00E36B03" w:rsidRPr="00E36B03" w:rsidRDefault="00E36B03" w:rsidP="00E36B03">
            <w:pPr>
              <w:pStyle w:val="ListParagraph"/>
              <w:ind w:left="0"/>
              <w:rPr>
                <w:b/>
              </w:rPr>
            </w:pPr>
            <w:r w:rsidRPr="00E36B03">
              <w:rPr>
                <w:b/>
              </w:rPr>
              <w:t>Steps</w:t>
            </w:r>
          </w:p>
        </w:tc>
      </w:tr>
      <w:tr w:rsidR="00E36B03" w:rsidTr="00E36B03">
        <w:tc>
          <w:tcPr>
            <w:tcW w:w="1710" w:type="dxa"/>
          </w:tcPr>
          <w:p w:rsidR="00E36B03" w:rsidRDefault="00E36B03" w:rsidP="00E36B03">
            <w:pPr>
              <w:pStyle w:val="ListParagraph"/>
              <w:ind w:left="0"/>
            </w:pPr>
            <w:r>
              <w:t>Pass a Step</w:t>
            </w:r>
          </w:p>
        </w:tc>
        <w:tc>
          <w:tcPr>
            <w:tcW w:w="1080" w:type="dxa"/>
          </w:tcPr>
          <w:p w:rsidR="00E36B03" w:rsidRDefault="00E36B03" w:rsidP="00E36B03">
            <w:pPr>
              <w:pStyle w:val="ListParagraph"/>
              <w:ind w:left="0"/>
            </w:pPr>
            <w:r w:rsidRPr="00E36B03">
              <w:rPr>
                <w:noProof/>
              </w:rPr>
              <w:drawing>
                <wp:inline distT="0" distB="0" distL="0" distR="0">
                  <wp:extent cx="333375" cy="266700"/>
                  <wp:effectExtent l="19050" t="0" r="9525" b="0"/>
                  <wp:docPr id="21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375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68" w:type="dxa"/>
          </w:tcPr>
          <w:p w:rsidR="00E36B03" w:rsidRPr="00E36B03" w:rsidRDefault="00E36B03" w:rsidP="00E36B03">
            <w:pPr>
              <w:pStyle w:val="ListParagraph"/>
              <w:ind w:left="0"/>
            </w:pPr>
            <w:r w:rsidRPr="00E36B03">
              <w:t>Click this Pass Step button to pass the step</w:t>
            </w:r>
          </w:p>
        </w:tc>
      </w:tr>
      <w:tr w:rsidR="00E36B03" w:rsidTr="00E36B03">
        <w:tc>
          <w:tcPr>
            <w:tcW w:w="1710" w:type="dxa"/>
          </w:tcPr>
          <w:p w:rsidR="00E36B03" w:rsidRDefault="00E36B03" w:rsidP="00E36B03">
            <w:pPr>
              <w:pStyle w:val="ListParagraph"/>
              <w:ind w:left="0"/>
            </w:pPr>
            <w:r>
              <w:t>Pass All Steps</w:t>
            </w:r>
          </w:p>
        </w:tc>
        <w:tc>
          <w:tcPr>
            <w:tcW w:w="1080" w:type="dxa"/>
          </w:tcPr>
          <w:p w:rsidR="00E36B03" w:rsidRDefault="00E36B03" w:rsidP="00E36B03">
            <w:pPr>
              <w:pStyle w:val="ListParagraph"/>
              <w:ind w:left="0"/>
            </w:pPr>
            <w:r w:rsidRPr="00E36B03">
              <w:rPr>
                <w:noProof/>
              </w:rPr>
              <w:drawing>
                <wp:inline distT="0" distB="0" distL="0" distR="0">
                  <wp:extent cx="333375" cy="266700"/>
                  <wp:effectExtent l="19050" t="0" r="9525" b="0"/>
                  <wp:docPr id="2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375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68" w:type="dxa"/>
          </w:tcPr>
          <w:p w:rsidR="00E36B03" w:rsidRPr="00E36B03" w:rsidRDefault="00E36B03" w:rsidP="00E36B03">
            <w:pPr>
              <w:pStyle w:val="ListParagraph"/>
              <w:ind w:left="0"/>
            </w:pPr>
            <w:r w:rsidRPr="00E36B03">
              <w:t>Click the down arrow beside the Pass Selected button  and from the options menu, select Pass All</w:t>
            </w:r>
          </w:p>
        </w:tc>
      </w:tr>
      <w:tr w:rsidR="00E36B03" w:rsidTr="00E36B03">
        <w:tc>
          <w:tcPr>
            <w:tcW w:w="1710" w:type="dxa"/>
          </w:tcPr>
          <w:p w:rsidR="00E36B03" w:rsidRDefault="00E36B03" w:rsidP="00E36B03">
            <w:pPr>
              <w:pStyle w:val="ListParagraph"/>
              <w:ind w:left="0"/>
            </w:pPr>
            <w:r>
              <w:t>Fail a Step</w:t>
            </w:r>
          </w:p>
        </w:tc>
        <w:tc>
          <w:tcPr>
            <w:tcW w:w="1080" w:type="dxa"/>
          </w:tcPr>
          <w:p w:rsidR="00E36B03" w:rsidRDefault="00E36B03" w:rsidP="00E36B03">
            <w:pPr>
              <w:pStyle w:val="ListParagraph"/>
              <w:ind w:left="0"/>
            </w:pPr>
            <w:r w:rsidRPr="00E36B03">
              <w:rPr>
                <w:noProof/>
              </w:rPr>
              <w:drawing>
                <wp:inline distT="0" distB="0" distL="0" distR="0">
                  <wp:extent cx="257175" cy="238125"/>
                  <wp:effectExtent l="19050" t="0" r="9525" b="0"/>
                  <wp:docPr id="24" name="Picture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381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68" w:type="dxa"/>
          </w:tcPr>
          <w:p w:rsidR="0049770E" w:rsidRDefault="0049770E" w:rsidP="00E36B03">
            <w:pPr>
              <w:pStyle w:val="ListParagraph"/>
              <w:ind w:left="0"/>
            </w:pPr>
            <w:r>
              <w:t>Enter your Actual results first!</w:t>
            </w:r>
          </w:p>
          <w:p w:rsidR="0049770E" w:rsidRPr="00E36B03" w:rsidRDefault="00E36B03" w:rsidP="00E36B03">
            <w:pPr>
              <w:pStyle w:val="ListParagraph"/>
              <w:ind w:left="0"/>
            </w:pPr>
            <w:r w:rsidRPr="00E36B03">
              <w:t>Click the Fail Step button to fail the step</w:t>
            </w:r>
            <w:r w:rsidR="0049770E">
              <w:t>.</w:t>
            </w:r>
          </w:p>
        </w:tc>
      </w:tr>
      <w:tr w:rsidR="00E36B03" w:rsidTr="00E36B03">
        <w:tc>
          <w:tcPr>
            <w:tcW w:w="1710" w:type="dxa"/>
          </w:tcPr>
          <w:p w:rsidR="00E36B03" w:rsidRDefault="00E36B03" w:rsidP="00E36B03">
            <w:pPr>
              <w:pStyle w:val="ListParagraph"/>
              <w:ind w:left="0"/>
            </w:pPr>
            <w:r>
              <w:t>Fail All Steps</w:t>
            </w:r>
          </w:p>
        </w:tc>
        <w:tc>
          <w:tcPr>
            <w:tcW w:w="1080" w:type="dxa"/>
          </w:tcPr>
          <w:p w:rsidR="00E36B03" w:rsidRDefault="00E36B03" w:rsidP="00E36B03">
            <w:pPr>
              <w:pStyle w:val="ListParagraph"/>
              <w:ind w:left="0"/>
            </w:pPr>
            <w:r w:rsidRPr="00E36B03">
              <w:rPr>
                <w:noProof/>
              </w:rPr>
              <w:drawing>
                <wp:inline distT="0" distB="0" distL="0" distR="0">
                  <wp:extent cx="257175" cy="238125"/>
                  <wp:effectExtent l="19050" t="0" r="9525" b="0"/>
                  <wp:docPr id="26" name="Picture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381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68" w:type="dxa"/>
          </w:tcPr>
          <w:p w:rsidR="0049770E" w:rsidRDefault="0049770E" w:rsidP="0049770E">
            <w:pPr>
              <w:pStyle w:val="ListParagraph"/>
              <w:ind w:left="0"/>
            </w:pPr>
            <w:r>
              <w:t>Enter your Actual results first!</w:t>
            </w:r>
          </w:p>
          <w:p w:rsidR="00E36B03" w:rsidRPr="00E36B03" w:rsidRDefault="00E36B03" w:rsidP="00E36B03">
            <w:pPr>
              <w:pStyle w:val="ListParagraph"/>
              <w:ind w:left="0"/>
            </w:pPr>
            <w:r w:rsidRPr="00E36B03">
              <w:t>To fail all the steps, click the down arrow beside the Fail Selected button  and from the options menu, select Fail All.</w:t>
            </w:r>
          </w:p>
        </w:tc>
      </w:tr>
    </w:tbl>
    <w:p w:rsidR="00E36B03" w:rsidRDefault="00E36B03" w:rsidP="00E36B03">
      <w:pPr>
        <w:pStyle w:val="ListParagraph"/>
      </w:pPr>
    </w:p>
    <w:p w:rsidR="00B70577" w:rsidRDefault="0037338C" w:rsidP="00346360">
      <w:pPr>
        <w:pStyle w:val="ListParagraph"/>
        <w:numPr>
          <w:ilvl w:val="0"/>
          <w:numId w:val="16"/>
        </w:numPr>
      </w:pPr>
      <w:r>
        <w:lastRenderedPageBreak/>
        <w:t xml:space="preserve">When you finish testing the case, click the </w:t>
      </w:r>
      <w:r w:rsidRPr="00346360">
        <w:rPr>
          <w:b/>
        </w:rPr>
        <w:t>End Run</w:t>
      </w:r>
      <w:r>
        <w:t xml:space="preserve"> </w:t>
      </w:r>
      <w:r>
        <w:rPr>
          <w:noProof/>
        </w:rPr>
        <w:drawing>
          <wp:inline distT="0" distB="0" distL="0" distR="0">
            <wp:extent cx="257175" cy="276225"/>
            <wp:effectExtent l="19050" t="0" r="9525" b="0"/>
            <wp:docPr id="64" name="Picture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" cy="276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(red square button). This closes the dialog box and returns you to the Test Lab.</w:t>
      </w:r>
    </w:p>
    <w:p w:rsidR="0049770E" w:rsidRPr="004C1399" w:rsidRDefault="0049770E" w:rsidP="00346360">
      <w:pPr>
        <w:pStyle w:val="ListParagraph"/>
        <w:numPr>
          <w:ilvl w:val="0"/>
          <w:numId w:val="16"/>
        </w:numPr>
      </w:pPr>
      <w:r w:rsidRPr="0049770E">
        <w:rPr>
          <w:b/>
        </w:rPr>
        <w:t>If you updated a test case’s expected results</w:t>
      </w:r>
      <w:r>
        <w:t>, be sure to check in the test case!</w:t>
      </w:r>
    </w:p>
    <w:sectPr w:rsidR="0049770E" w:rsidRPr="004C1399" w:rsidSect="00554BB2">
      <w:headerReference w:type="even" r:id="rId39"/>
      <w:headerReference w:type="default" r:id="rId40"/>
      <w:footerReference w:type="even" r:id="rId41"/>
      <w:footerReference w:type="default" r:id="rId42"/>
      <w:headerReference w:type="first" r:id="rId43"/>
      <w:footerReference w:type="first" r:id="rId4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06EF" w:rsidRDefault="003806EF" w:rsidP="00657A29">
      <w:pPr>
        <w:spacing w:after="0" w:line="240" w:lineRule="auto"/>
      </w:pPr>
      <w:r>
        <w:separator/>
      </w:r>
    </w:p>
  </w:endnote>
  <w:endnote w:type="continuationSeparator" w:id="0">
    <w:p w:rsidR="003806EF" w:rsidRDefault="003806EF" w:rsidP="00657A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3CC8" w:rsidRDefault="00C03CC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90600"/>
      <w:docPartObj>
        <w:docPartGallery w:val="Page Numbers (Bottom of Page)"/>
        <w:docPartUnique/>
      </w:docPartObj>
    </w:sdtPr>
    <w:sdtEndPr/>
    <w:sdtContent>
      <w:p w:rsidR="00C03CC8" w:rsidRDefault="00C03CC8" w:rsidP="00657A29">
        <w:pPr>
          <w:pStyle w:val="Footer"/>
          <w:pBdr>
            <w:top w:val="single" w:sz="4" w:space="1" w:color="auto"/>
          </w:pBdr>
          <w:jc w:val="center"/>
        </w:pPr>
      </w:p>
      <w:tbl>
        <w:tblPr>
          <w:tblStyle w:val="TableGrid"/>
          <w:tblW w:w="0" w:type="auto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>
        <w:tblGrid>
          <w:gridCol w:w="4788"/>
          <w:gridCol w:w="4788"/>
        </w:tblGrid>
        <w:tr w:rsidR="00C03CC8" w:rsidTr="008D1F49">
          <w:tc>
            <w:tcPr>
              <w:tcW w:w="4788" w:type="dxa"/>
            </w:tcPr>
            <w:p w:rsidR="00C03CC8" w:rsidRDefault="00C03CC8" w:rsidP="008D1F49">
              <w:pPr>
                <w:pStyle w:val="Footer"/>
              </w:pPr>
              <w:r>
                <w:t>5/6/2011</w:t>
              </w:r>
            </w:p>
          </w:tc>
          <w:tc>
            <w:tcPr>
              <w:tcW w:w="4788" w:type="dxa"/>
            </w:tcPr>
            <w:p w:rsidR="00C03CC8" w:rsidRDefault="00A927A2" w:rsidP="008D1F49">
              <w:pPr>
                <w:pStyle w:val="Footer"/>
                <w:jc w:val="right"/>
              </w:pPr>
              <w:r>
                <w:fldChar w:fldCharType="begin"/>
              </w:r>
              <w:r w:rsidR="00C03CC8">
                <w:instrText xml:space="preserve"> PAGE   \* MERGEFORMAT </w:instrText>
              </w:r>
              <w:r>
                <w:fldChar w:fldCharType="separate"/>
              </w:r>
              <w:r w:rsidR="0040038C">
                <w:rPr>
                  <w:noProof/>
                </w:rPr>
                <w:t>18</w:t>
              </w:r>
              <w:r>
                <w:fldChar w:fldCharType="end"/>
              </w:r>
            </w:p>
          </w:tc>
        </w:tr>
      </w:tbl>
      <w:p w:rsidR="00E36B03" w:rsidRDefault="003806EF" w:rsidP="00C03CC8">
        <w:pPr>
          <w:pStyle w:val="Footer"/>
        </w:pPr>
      </w:p>
    </w:sdtContent>
  </w:sdt>
  <w:p w:rsidR="00E36B03" w:rsidRDefault="00E36B03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3CC8" w:rsidRDefault="00C03CC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06EF" w:rsidRDefault="003806EF" w:rsidP="00657A29">
      <w:pPr>
        <w:spacing w:after="0" w:line="240" w:lineRule="auto"/>
      </w:pPr>
      <w:r>
        <w:separator/>
      </w:r>
    </w:p>
  </w:footnote>
  <w:footnote w:type="continuationSeparator" w:id="0">
    <w:p w:rsidR="003806EF" w:rsidRDefault="003806EF" w:rsidP="00657A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3CC8" w:rsidRDefault="00C03CC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6B03" w:rsidRDefault="00E36B03" w:rsidP="00657A29">
    <w:pPr>
      <w:pStyle w:val="Header"/>
      <w:pBdr>
        <w:bottom w:val="single" w:sz="4" w:space="1" w:color="auto"/>
      </w:pBdr>
      <w:jc w:val="center"/>
    </w:pPr>
    <w:r>
      <w:t>Quality Center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3CC8" w:rsidRDefault="00C03CC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5159CB"/>
    <w:multiLevelType w:val="hybridMultilevel"/>
    <w:tmpl w:val="C7DE1C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3C4F8A"/>
    <w:multiLevelType w:val="hybridMultilevel"/>
    <w:tmpl w:val="50506B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906E22"/>
    <w:multiLevelType w:val="hybridMultilevel"/>
    <w:tmpl w:val="B66E2B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F540B5"/>
    <w:multiLevelType w:val="hybridMultilevel"/>
    <w:tmpl w:val="241A5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07448A"/>
    <w:multiLevelType w:val="hybridMultilevel"/>
    <w:tmpl w:val="32F66654"/>
    <w:lvl w:ilvl="0" w:tplc="0409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5">
    <w:nsid w:val="20D40BEB"/>
    <w:multiLevelType w:val="hybridMultilevel"/>
    <w:tmpl w:val="E5DA63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F5E6523"/>
    <w:multiLevelType w:val="hybridMultilevel"/>
    <w:tmpl w:val="802A31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0D7498"/>
    <w:multiLevelType w:val="hybridMultilevel"/>
    <w:tmpl w:val="699AB72E"/>
    <w:lvl w:ilvl="0" w:tplc="12BAF1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267FED"/>
    <w:multiLevelType w:val="hybridMultilevel"/>
    <w:tmpl w:val="E012B3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9E599A"/>
    <w:multiLevelType w:val="hybridMultilevel"/>
    <w:tmpl w:val="75D83D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D80045"/>
    <w:multiLevelType w:val="hybridMultilevel"/>
    <w:tmpl w:val="F758A7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166242"/>
    <w:multiLevelType w:val="hybridMultilevel"/>
    <w:tmpl w:val="7E5290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A5B3FF1"/>
    <w:multiLevelType w:val="hybridMultilevel"/>
    <w:tmpl w:val="6F208B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D8766B0"/>
    <w:multiLevelType w:val="hybridMultilevel"/>
    <w:tmpl w:val="8890A6A0"/>
    <w:lvl w:ilvl="0" w:tplc="4514630E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967464"/>
    <w:multiLevelType w:val="hybridMultilevel"/>
    <w:tmpl w:val="C8C6FE8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3661C4B"/>
    <w:multiLevelType w:val="hybridMultilevel"/>
    <w:tmpl w:val="1F6E20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9F0710E"/>
    <w:multiLevelType w:val="hybridMultilevel"/>
    <w:tmpl w:val="D624A7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341553D"/>
    <w:multiLevelType w:val="hybridMultilevel"/>
    <w:tmpl w:val="779652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4232908"/>
    <w:multiLevelType w:val="hybridMultilevel"/>
    <w:tmpl w:val="ABC07E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E707F6"/>
    <w:multiLevelType w:val="hybridMultilevel"/>
    <w:tmpl w:val="C7DE1C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DFA23E7"/>
    <w:multiLevelType w:val="hybridMultilevel"/>
    <w:tmpl w:val="216EEB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3"/>
  </w:num>
  <w:num w:numId="3">
    <w:abstractNumId w:val="5"/>
  </w:num>
  <w:num w:numId="4">
    <w:abstractNumId w:val="19"/>
  </w:num>
  <w:num w:numId="5">
    <w:abstractNumId w:val="9"/>
  </w:num>
  <w:num w:numId="6">
    <w:abstractNumId w:val="10"/>
  </w:num>
  <w:num w:numId="7">
    <w:abstractNumId w:val="4"/>
  </w:num>
  <w:num w:numId="8">
    <w:abstractNumId w:val="1"/>
  </w:num>
  <w:num w:numId="9">
    <w:abstractNumId w:val="12"/>
  </w:num>
  <w:num w:numId="10">
    <w:abstractNumId w:val="13"/>
  </w:num>
  <w:num w:numId="11">
    <w:abstractNumId w:val="11"/>
  </w:num>
  <w:num w:numId="12">
    <w:abstractNumId w:val="2"/>
  </w:num>
  <w:num w:numId="13">
    <w:abstractNumId w:val="15"/>
  </w:num>
  <w:num w:numId="14">
    <w:abstractNumId w:val="6"/>
  </w:num>
  <w:num w:numId="15">
    <w:abstractNumId w:val="18"/>
  </w:num>
  <w:num w:numId="16">
    <w:abstractNumId w:val="8"/>
  </w:num>
  <w:num w:numId="17">
    <w:abstractNumId w:val="20"/>
  </w:num>
  <w:num w:numId="18">
    <w:abstractNumId w:val="0"/>
  </w:num>
  <w:num w:numId="19">
    <w:abstractNumId w:val="14"/>
  </w:num>
  <w:num w:numId="20">
    <w:abstractNumId w:val="17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2520"/>
    <w:rsid w:val="000506C1"/>
    <w:rsid w:val="00071928"/>
    <w:rsid w:val="000C75A5"/>
    <w:rsid w:val="00117F25"/>
    <w:rsid w:val="001D0AE6"/>
    <w:rsid w:val="001D1E70"/>
    <w:rsid w:val="001E0E13"/>
    <w:rsid w:val="001F1C41"/>
    <w:rsid w:val="00202E80"/>
    <w:rsid w:val="00240820"/>
    <w:rsid w:val="00275BD4"/>
    <w:rsid w:val="0028703D"/>
    <w:rsid w:val="002B6D68"/>
    <w:rsid w:val="00346360"/>
    <w:rsid w:val="0037338C"/>
    <w:rsid w:val="003806EF"/>
    <w:rsid w:val="003A5087"/>
    <w:rsid w:val="003C3E8D"/>
    <w:rsid w:val="0040038C"/>
    <w:rsid w:val="00445CCA"/>
    <w:rsid w:val="00460CF6"/>
    <w:rsid w:val="004919F8"/>
    <w:rsid w:val="0049770E"/>
    <w:rsid w:val="004A3EDA"/>
    <w:rsid w:val="004C1399"/>
    <w:rsid w:val="00554BB2"/>
    <w:rsid w:val="005611F1"/>
    <w:rsid w:val="00626924"/>
    <w:rsid w:val="00657A29"/>
    <w:rsid w:val="006644EC"/>
    <w:rsid w:val="006777FA"/>
    <w:rsid w:val="006B12EB"/>
    <w:rsid w:val="006C505F"/>
    <w:rsid w:val="006D3E45"/>
    <w:rsid w:val="0070626D"/>
    <w:rsid w:val="007B2314"/>
    <w:rsid w:val="007E1851"/>
    <w:rsid w:val="007F0779"/>
    <w:rsid w:val="00822025"/>
    <w:rsid w:val="008258CB"/>
    <w:rsid w:val="0083532E"/>
    <w:rsid w:val="008454E0"/>
    <w:rsid w:val="008601A8"/>
    <w:rsid w:val="008A757F"/>
    <w:rsid w:val="008D17DC"/>
    <w:rsid w:val="008E763F"/>
    <w:rsid w:val="00901872"/>
    <w:rsid w:val="00A04CA2"/>
    <w:rsid w:val="00A927A2"/>
    <w:rsid w:val="00AA682C"/>
    <w:rsid w:val="00AF25E2"/>
    <w:rsid w:val="00B64A48"/>
    <w:rsid w:val="00B70577"/>
    <w:rsid w:val="00C03CC8"/>
    <w:rsid w:val="00C12ABC"/>
    <w:rsid w:val="00C16797"/>
    <w:rsid w:val="00D14BF4"/>
    <w:rsid w:val="00D43B17"/>
    <w:rsid w:val="00D52520"/>
    <w:rsid w:val="00D90370"/>
    <w:rsid w:val="00DA7E0D"/>
    <w:rsid w:val="00DC7E82"/>
    <w:rsid w:val="00DF1B70"/>
    <w:rsid w:val="00E10E41"/>
    <w:rsid w:val="00E36B03"/>
    <w:rsid w:val="00E77B75"/>
    <w:rsid w:val="00F77742"/>
    <w:rsid w:val="00FF2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17F2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A757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52520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25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2520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8A757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117F2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E77B75"/>
    <w:pPr>
      <w:ind w:left="720"/>
      <w:contextualSpacing/>
    </w:pPr>
  </w:style>
  <w:style w:type="table" w:styleId="TableGrid">
    <w:name w:val="Table Grid"/>
    <w:basedOn w:val="TableNormal"/>
    <w:uiPriority w:val="59"/>
    <w:rsid w:val="008258C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657A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57A29"/>
  </w:style>
  <w:style w:type="paragraph" w:styleId="Footer">
    <w:name w:val="footer"/>
    <w:basedOn w:val="Normal"/>
    <w:link w:val="FooterChar"/>
    <w:uiPriority w:val="99"/>
    <w:unhideWhenUsed/>
    <w:rsid w:val="00657A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57A29"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9770E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49770E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49770E"/>
    <w:pPr>
      <w:spacing w:after="100"/>
      <w:ind w:left="2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17F2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A757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52520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25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2520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8A757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117F2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E77B75"/>
    <w:pPr>
      <w:ind w:left="720"/>
      <w:contextualSpacing/>
    </w:pPr>
  </w:style>
  <w:style w:type="table" w:styleId="TableGrid">
    <w:name w:val="Table Grid"/>
    <w:basedOn w:val="TableNormal"/>
    <w:uiPriority w:val="59"/>
    <w:rsid w:val="008258C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657A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57A29"/>
  </w:style>
  <w:style w:type="paragraph" w:styleId="Footer">
    <w:name w:val="footer"/>
    <w:basedOn w:val="Normal"/>
    <w:link w:val="FooterChar"/>
    <w:uiPriority w:val="99"/>
    <w:unhideWhenUsed/>
    <w:rsid w:val="00657A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57A29"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9770E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49770E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49770E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qualitycenter.mit.edu" TargetMode="External"/><Relationship Id="rId18" Type="http://schemas.openxmlformats.org/officeDocument/2006/relationships/image" Target="media/image7.png"/><Relationship Id="rId26" Type="http://schemas.openxmlformats.org/officeDocument/2006/relationships/image" Target="media/image15.png"/><Relationship Id="rId39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image" Target="media/image10.png"/><Relationship Id="rId34" Type="http://schemas.openxmlformats.org/officeDocument/2006/relationships/image" Target="media/image23.png"/><Relationship Id="rId42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image" Target="media/image2.png"/><Relationship Id="rId17" Type="http://schemas.openxmlformats.org/officeDocument/2006/relationships/image" Target="media/image6.png"/><Relationship Id="rId25" Type="http://schemas.openxmlformats.org/officeDocument/2006/relationships/image" Target="media/image14.png"/><Relationship Id="rId33" Type="http://schemas.openxmlformats.org/officeDocument/2006/relationships/image" Target="media/image22.png"/><Relationship Id="rId38" Type="http://schemas.openxmlformats.org/officeDocument/2006/relationships/image" Target="media/image27.png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29" Type="http://schemas.openxmlformats.org/officeDocument/2006/relationships/image" Target="media/image18.png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24" Type="http://schemas.openxmlformats.org/officeDocument/2006/relationships/image" Target="media/image13.png"/><Relationship Id="rId32" Type="http://schemas.openxmlformats.org/officeDocument/2006/relationships/image" Target="media/image21.png"/><Relationship Id="rId37" Type="http://schemas.openxmlformats.org/officeDocument/2006/relationships/image" Target="media/image26.png"/><Relationship Id="rId40" Type="http://schemas.openxmlformats.org/officeDocument/2006/relationships/header" Target="header2.xml"/><Relationship Id="rId45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4.png"/><Relationship Id="rId23" Type="http://schemas.openxmlformats.org/officeDocument/2006/relationships/image" Target="media/image12.png"/><Relationship Id="rId28" Type="http://schemas.openxmlformats.org/officeDocument/2006/relationships/image" Target="media/image17.png"/><Relationship Id="rId36" Type="http://schemas.openxmlformats.org/officeDocument/2006/relationships/image" Target="media/image25.png"/><Relationship Id="rId10" Type="http://schemas.openxmlformats.org/officeDocument/2006/relationships/hyperlink" Target="https://qualitycenter.mit.edu" TargetMode="External"/><Relationship Id="rId19" Type="http://schemas.openxmlformats.org/officeDocument/2006/relationships/image" Target="media/image8.png"/><Relationship Id="rId31" Type="http://schemas.openxmlformats.org/officeDocument/2006/relationships/image" Target="media/image20.png"/><Relationship Id="rId44" Type="http://schemas.openxmlformats.org/officeDocument/2006/relationships/footer" Target="footer3.xml"/><Relationship Id="rId4" Type="http://schemas.microsoft.com/office/2007/relationships/stylesWithEffects" Target="stylesWithEffects.xml"/><Relationship Id="rId9" Type="http://schemas.openxmlformats.org/officeDocument/2006/relationships/hyperlink" Target="https://ist.mit.edu/services/software/anyconnect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11.png"/><Relationship Id="rId27" Type="http://schemas.openxmlformats.org/officeDocument/2006/relationships/image" Target="media/image16.png"/><Relationship Id="rId30" Type="http://schemas.openxmlformats.org/officeDocument/2006/relationships/image" Target="media/image19.png"/><Relationship Id="rId35" Type="http://schemas.openxmlformats.org/officeDocument/2006/relationships/image" Target="media/image24.png"/><Relationship Id="rId43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3BC04A-89D3-4A5C-B421-B445EDFC58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19</Pages>
  <Words>2380</Words>
  <Characters>13567</Characters>
  <Application>Microsoft Office Word</Application>
  <DocSecurity>0</DocSecurity>
  <Lines>113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Massachusetts Institute of Technology</Company>
  <LinksUpToDate>false</LinksUpToDate>
  <CharactersWithSpaces>15916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 Wiklund</dc:creator>
  <cp:lastModifiedBy>Massachusetts  Institute of Technology</cp:lastModifiedBy>
  <cp:revision>2</cp:revision>
  <cp:lastPrinted>2011-05-06T18:48:00Z</cp:lastPrinted>
  <dcterms:created xsi:type="dcterms:W3CDTF">2012-11-07T21:33:00Z</dcterms:created>
  <dcterms:modified xsi:type="dcterms:W3CDTF">2012-11-07T21:33:00Z</dcterms:modified>
</cp:coreProperties>
</file>